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1A7" w:rsidRDefault="002121A7" w:rsidP="00D460E0">
      <w:pPr>
        <w:jc w:val="both"/>
      </w:pPr>
    </w:p>
    <w:p w:rsidR="00AF274E" w:rsidRPr="008148A0" w:rsidRDefault="002439F9" w:rsidP="002439F9">
      <w:pPr>
        <w:pStyle w:val="Titolo"/>
        <w:spacing w:before="0" w:beforeAutospacing="0"/>
        <w:ind w:firstLine="709"/>
        <w:jc w:val="left"/>
        <w:outlineLvl w:val="0"/>
        <w:rPr>
          <w:rFonts w:asciiTheme="minorHAnsi" w:hAnsiTheme="minorHAnsi" w:cs="Arial"/>
          <w:sz w:val="22"/>
          <w:szCs w:val="22"/>
        </w:rPr>
      </w:pPr>
      <w:r w:rsidRPr="008148A0">
        <w:rPr>
          <w:rFonts w:asciiTheme="minorHAnsi" w:hAnsiTheme="minorHAnsi" w:cs="Arial"/>
          <w:sz w:val="22"/>
          <w:szCs w:val="22"/>
        </w:rPr>
        <w:t xml:space="preserve"> </w:t>
      </w:r>
      <w:r w:rsidR="00BC4C7A">
        <w:rPr>
          <w:rFonts w:asciiTheme="minorHAnsi" w:hAnsiTheme="minorHAnsi" w:cs="Arial"/>
          <w:sz w:val="22"/>
          <w:szCs w:val="22"/>
        </w:rPr>
        <w:tab/>
      </w:r>
      <w:r w:rsidR="00AF274E" w:rsidRPr="008148A0">
        <w:rPr>
          <w:rFonts w:asciiTheme="minorHAnsi" w:hAnsiTheme="minorHAnsi" w:cs="Arial"/>
          <w:sz w:val="22"/>
          <w:szCs w:val="22"/>
        </w:rPr>
        <w:t xml:space="preserve">VERBALE DEL CONSIGLIO </w:t>
      </w:r>
      <w:proofErr w:type="spellStart"/>
      <w:r w:rsidR="00AF274E" w:rsidRPr="008148A0">
        <w:rPr>
          <w:rFonts w:asciiTheme="minorHAnsi" w:hAnsiTheme="minorHAnsi" w:cs="Arial"/>
          <w:sz w:val="22"/>
          <w:szCs w:val="22"/>
        </w:rPr>
        <w:t>DI</w:t>
      </w:r>
      <w:proofErr w:type="spellEnd"/>
      <w:r w:rsidR="00AF274E" w:rsidRPr="008148A0">
        <w:rPr>
          <w:rFonts w:asciiTheme="minorHAnsi" w:hAnsiTheme="minorHAnsi" w:cs="Arial"/>
          <w:sz w:val="22"/>
          <w:szCs w:val="22"/>
        </w:rPr>
        <w:t xml:space="preserve"> DIPARTIMENTO</w:t>
      </w:r>
      <w:r w:rsidR="00530400" w:rsidRPr="008148A0">
        <w:rPr>
          <w:rFonts w:asciiTheme="minorHAnsi" w:hAnsiTheme="minorHAnsi" w:cs="Arial"/>
          <w:sz w:val="22"/>
          <w:szCs w:val="22"/>
        </w:rPr>
        <w:t xml:space="preserve"> SAGAS </w:t>
      </w:r>
    </w:p>
    <w:p w:rsidR="00AF274E" w:rsidRPr="008148A0" w:rsidRDefault="00AF274E" w:rsidP="00AF274E">
      <w:pPr>
        <w:jc w:val="center"/>
        <w:rPr>
          <w:rFonts w:asciiTheme="minorHAnsi" w:hAnsiTheme="minorHAnsi" w:cs="Arial"/>
          <w:b/>
          <w:sz w:val="22"/>
          <w:szCs w:val="22"/>
        </w:rPr>
      </w:pPr>
      <w:r w:rsidRPr="008148A0">
        <w:rPr>
          <w:rFonts w:asciiTheme="minorHAnsi" w:hAnsiTheme="minorHAnsi" w:cs="Arial"/>
          <w:b/>
          <w:sz w:val="22"/>
          <w:szCs w:val="22"/>
        </w:rPr>
        <w:t xml:space="preserve">Seduta  </w:t>
      </w:r>
      <w:r w:rsidR="007053BB" w:rsidRPr="008148A0">
        <w:rPr>
          <w:rFonts w:asciiTheme="minorHAnsi" w:hAnsiTheme="minorHAnsi" w:cs="Arial"/>
          <w:b/>
          <w:sz w:val="22"/>
          <w:szCs w:val="22"/>
        </w:rPr>
        <w:t xml:space="preserve">del 5 novembre </w:t>
      </w:r>
      <w:r w:rsidR="00F047B0" w:rsidRPr="008148A0">
        <w:rPr>
          <w:rFonts w:asciiTheme="minorHAnsi" w:hAnsiTheme="minorHAnsi" w:cs="Arial"/>
          <w:b/>
          <w:sz w:val="22"/>
          <w:szCs w:val="22"/>
        </w:rPr>
        <w:t xml:space="preserve"> 2014</w:t>
      </w:r>
    </w:p>
    <w:p w:rsidR="00AF274E" w:rsidRPr="008148A0" w:rsidRDefault="00AF274E" w:rsidP="00AF274E">
      <w:pPr>
        <w:pStyle w:val="Corpodeltesto"/>
        <w:spacing w:after="0"/>
        <w:jc w:val="both"/>
        <w:rPr>
          <w:rFonts w:asciiTheme="minorHAnsi" w:hAnsiTheme="minorHAnsi" w:cs="Arial"/>
          <w:sz w:val="22"/>
          <w:szCs w:val="22"/>
        </w:rPr>
      </w:pPr>
    </w:p>
    <w:p w:rsidR="0051424C" w:rsidRPr="008148A0" w:rsidRDefault="00372D0E" w:rsidP="001C267B">
      <w:pPr>
        <w:pStyle w:val="NormaleDiDA"/>
        <w:tabs>
          <w:tab w:val="left" w:pos="3969"/>
        </w:tabs>
        <w:rPr>
          <w:rFonts w:asciiTheme="minorHAnsi" w:hAnsiTheme="minorHAnsi"/>
          <w:sz w:val="22"/>
          <w:szCs w:val="22"/>
        </w:rPr>
      </w:pPr>
      <w:r w:rsidRPr="008148A0">
        <w:rPr>
          <w:rFonts w:asciiTheme="minorHAnsi" w:hAnsiTheme="minorHAnsi"/>
          <w:sz w:val="22"/>
          <w:szCs w:val="22"/>
        </w:rPr>
        <w:t xml:space="preserve">Il giorno </w:t>
      </w:r>
      <w:r w:rsidR="007053BB" w:rsidRPr="008148A0">
        <w:rPr>
          <w:rFonts w:asciiTheme="minorHAnsi" w:hAnsiTheme="minorHAnsi"/>
          <w:sz w:val="22"/>
          <w:szCs w:val="22"/>
        </w:rPr>
        <w:t xml:space="preserve">5 novembre </w:t>
      </w:r>
      <w:r w:rsidR="00530400" w:rsidRPr="008148A0">
        <w:rPr>
          <w:rFonts w:asciiTheme="minorHAnsi" w:hAnsiTheme="minorHAnsi"/>
          <w:sz w:val="22"/>
          <w:szCs w:val="22"/>
        </w:rPr>
        <w:t xml:space="preserve"> </w:t>
      </w:r>
      <w:r w:rsidRPr="008148A0">
        <w:rPr>
          <w:rFonts w:asciiTheme="minorHAnsi" w:hAnsiTheme="minorHAnsi"/>
          <w:sz w:val="22"/>
          <w:szCs w:val="22"/>
        </w:rPr>
        <w:t xml:space="preserve"> 2014, alle ore 1</w:t>
      </w:r>
      <w:r w:rsidR="00684762" w:rsidRPr="008148A0">
        <w:rPr>
          <w:rFonts w:asciiTheme="minorHAnsi" w:hAnsiTheme="minorHAnsi"/>
          <w:sz w:val="22"/>
          <w:szCs w:val="22"/>
        </w:rPr>
        <w:t>1</w:t>
      </w:r>
      <w:r w:rsidR="002439F9" w:rsidRPr="008148A0">
        <w:rPr>
          <w:rFonts w:asciiTheme="minorHAnsi" w:hAnsiTheme="minorHAnsi"/>
          <w:sz w:val="22"/>
          <w:szCs w:val="22"/>
        </w:rPr>
        <w:t>,00</w:t>
      </w:r>
      <w:r w:rsidRPr="008148A0">
        <w:rPr>
          <w:rFonts w:asciiTheme="minorHAnsi" w:hAnsiTheme="minorHAnsi"/>
          <w:sz w:val="22"/>
          <w:szCs w:val="22"/>
        </w:rPr>
        <w:t xml:space="preserve"> nell’aula </w:t>
      </w:r>
      <w:r w:rsidR="00CC0F99" w:rsidRPr="008148A0">
        <w:rPr>
          <w:rFonts w:asciiTheme="minorHAnsi" w:hAnsiTheme="minorHAnsi"/>
          <w:sz w:val="22"/>
          <w:szCs w:val="22"/>
        </w:rPr>
        <w:t xml:space="preserve">Magna </w:t>
      </w:r>
      <w:r w:rsidRPr="008148A0">
        <w:rPr>
          <w:rFonts w:asciiTheme="minorHAnsi" w:hAnsiTheme="minorHAnsi"/>
          <w:sz w:val="22"/>
          <w:szCs w:val="22"/>
        </w:rPr>
        <w:t xml:space="preserve"> di Palazzo </w:t>
      </w:r>
      <w:proofErr w:type="spellStart"/>
      <w:r w:rsidRPr="008148A0">
        <w:rPr>
          <w:rFonts w:asciiTheme="minorHAnsi" w:hAnsiTheme="minorHAnsi"/>
          <w:sz w:val="22"/>
          <w:szCs w:val="22"/>
        </w:rPr>
        <w:t>Fenzi</w:t>
      </w:r>
      <w:proofErr w:type="spellEnd"/>
      <w:r w:rsidRPr="008148A0">
        <w:rPr>
          <w:rFonts w:asciiTheme="minorHAnsi" w:hAnsiTheme="minorHAnsi"/>
          <w:sz w:val="22"/>
          <w:szCs w:val="22"/>
        </w:rPr>
        <w:t xml:space="preserve">, via san Gallo 10, si riunisce il </w:t>
      </w:r>
      <w:r w:rsidR="00CC0F99" w:rsidRPr="008148A0">
        <w:rPr>
          <w:rFonts w:asciiTheme="minorHAnsi" w:hAnsiTheme="minorHAnsi"/>
          <w:sz w:val="22"/>
          <w:szCs w:val="22"/>
        </w:rPr>
        <w:t>C</w:t>
      </w:r>
      <w:r w:rsidRPr="008148A0">
        <w:rPr>
          <w:rFonts w:asciiTheme="minorHAnsi" w:hAnsiTheme="minorHAnsi"/>
          <w:sz w:val="22"/>
          <w:szCs w:val="22"/>
        </w:rPr>
        <w:t xml:space="preserve">onsiglio di Dipartimento SAGAS, Storia Archeologia Geografia Arte e Spettacolo, convocato dal Direttore del Dipartimento </w:t>
      </w:r>
      <w:r w:rsidR="001C267B" w:rsidRPr="008148A0">
        <w:rPr>
          <w:rFonts w:asciiTheme="minorHAnsi" w:hAnsiTheme="minorHAnsi"/>
          <w:sz w:val="22"/>
          <w:szCs w:val="22"/>
        </w:rPr>
        <w:t>per e-mail</w:t>
      </w:r>
      <w:r w:rsidR="007053BB" w:rsidRPr="008148A0">
        <w:rPr>
          <w:rFonts w:asciiTheme="minorHAnsi" w:hAnsiTheme="minorHAnsi"/>
          <w:sz w:val="22"/>
          <w:szCs w:val="22"/>
        </w:rPr>
        <w:t xml:space="preserve"> con lettera </w:t>
      </w:r>
      <w:r w:rsidR="00C70421" w:rsidRPr="008148A0">
        <w:rPr>
          <w:rFonts w:asciiTheme="minorHAnsi" w:hAnsiTheme="minorHAnsi"/>
          <w:sz w:val="22"/>
          <w:szCs w:val="22"/>
        </w:rPr>
        <w:t xml:space="preserve"> </w:t>
      </w:r>
      <w:proofErr w:type="spellStart"/>
      <w:r w:rsidR="00C70421" w:rsidRPr="008148A0">
        <w:rPr>
          <w:rFonts w:asciiTheme="minorHAnsi" w:hAnsiTheme="minorHAnsi"/>
          <w:sz w:val="22"/>
          <w:szCs w:val="22"/>
        </w:rPr>
        <w:t>Prot</w:t>
      </w:r>
      <w:proofErr w:type="spellEnd"/>
      <w:r w:rsidR="00C70421" w:rsidRPr="008148A0">
        <w:rPr>
          <w:rFonts w:asciiTheme="minorHAnsi" w:hAnsiTheme="minorHAnsi"/>
          <w:sz w:val="22"/>
          <w:szCs w:val="22"/>
        </w:rPr>
        <w:t xml:space="preserve">.4939    del22/10/2014, </w:t>
      </w:r>
      <w:r w:rsidR="00B01575" w:rsidRPr="008148A0">
        <w:rPr>
          <w:rFonts w:asciiTheme="minorHAnsi" w:hAnsiTheme="minorHAnsi"/>
          <w:sz w:val="22"/>
          <w:szCs w:val="22"/>
        </w:rPr>
        <w:t xml:space="preserve"> </w:t>
      </w:r>
      <w:r w:rsidR="001012D2" w:rsidRPr="008148A0">
        <w:rPr>
          <w:rFonts w:asciiTheme="minorHAnsi" w:hAnsiTheme="minorHAnsi"/>
          <w:sz w:val="22"/>
          <w:szCs w:val="22"/>
        </w:rPr>
        <w:t xml:space="preserve">per discutere il seguente </w:t>
      </w:r>
      <w:proofErr w:type="spellStart"/>
      <w:r w:rsidR="001012D2" w:rsidRPr="008148A0">
        <w:rPr>
          <w:rFonts w:asciiTheme="minorHAnsi" w:hAnsiTheme="minorHAnsi"/>
          <w:sz w:val="22"/>
          <w:szCs w:val="22"/>
        </w:rPr>
        <w:t>odg</w:t>
      </w:r>
      <w:proofErr w:type="spellEnd"/>
      <w:r w:rsidR="001012D2" w:rsidRPr="008148A0">
        <w:rPr>
          <w:rFonts w:asciiTheme="minorHAnsi" w:hAnsiTheme="minorHAnsi"/>
          <w:sz w:val="22"/>
          <w:szCs w:val="22"/>
        </w:rPr>
        <w:t xml:space="preserve">: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 Approvazione del verbale del Consiglio dell’8 ottobre 2014*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2. Comunicazioni</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3. Contratti di collaborazione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4. Provvedimenti relativi alla didattica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5. Autorizzazioni </w:t>
      </w:r>
    </w:p>
    <w:p w:rsidR="007216E0"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6. Variazioni di bilancio </w:t>
      </w:r>
      <w:r w:rsidR="007216E0" w:rsidRPr="008148A0">
        <w:rPr>
          <w:rFonts w:asciiTheme="minorHAnsi" w:hAnsiTheme="minorHAnsi"/>
          <w:b/>
          <w:sz w:val="22"/>
          <w:szCs w:val="22"/>
          <w:lang w:eastAsia="it-IT"/>
        </w:rPr>
        <w:t xml:space="preserve">(rinominato)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7. Dottorato – </w:t>
      </w:r>
      <w:proofErr w:type="spellStart"/>
      <w:r w:rsidRPr="008148A0">
        <w:rPr>
          <w:rFonts w:asciiTheme="minorHAnsi" w:hAnsiTheme="minorHAnsi"/>
          <w:b/>
          <w:sz w:val="22"/>
          <w:szCs w:val="22"/>
          <w:lang w:eastAsia="it-IT"/>
        </w:rPr>
        <w:t>co-tutela</w:t>
      </w:r>
      <w:proofErr w:type="spellEnd"/>
      <w:r w:rsidRPr="008148A0">
        <w:rPr>
          <w:rFonts w:asciiTheme="minorHAnsi" w:hAnsiTheme="minorHAnsi"/>
          <w:b/>
          <w:sz w:val="22"/>
          <w:szCs w:val="22"/>
          <w:lang w:eastAsia="it-IT"/>
        </w:rPr>
        <w:t xml:space="preserve">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8. Convenzioni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9. Pubblicazioni</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10. Centro Cultura per Stranieri </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11. Programmazione triennale 2014-2016</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12. Varie ed eventuali </w:t>
      </w:r>
    </w:p>
    <w:p w:rsidR="008130CA" w:rsidRPr="008148A0" w:rsidRDefault="008130CA" w:rsidP="008130CA">
      <w:pPr>
        <w:shd w:val="clear" w:color="auto" w:fill="FFFFFF"/>
        <w:jc w:val="both"/>
        <w:rPr>
          <w:rFonts w:asciiTheme="minorHAnsi" w:hAnsiTheme="minorHAnsi"/>
          <w:b/>
          <w:sz w:val="22"/>
          <w:szCs w:val="22"/>
          <w:lang w:eastAsia="it-IT"/>
        </w:rPr>
      </w:pPr>
    </w:p>
    <w:p w:rsidR="008130CA" w:rsidRPr="008148A0" w:rsidRDefault="008130CA" w:rsidP="008130CA">
      <w:pPr>
        <w:shd w:val="clear" w:color="auto" w:fill="FFFFFF"/>
        <w:jc w:val="both"/>
        <w:rPr>
          <w:rFonts w:asciiTheme="minorHAnsi" w:hAnsiTheme="minorHAnsi"/>
          <w:b/>
          <w:caps/>
          <w:kern w:val="24"/>
          <w:sz w:val="22"/>
          <w:szCs w:val="22"/>
          <w:lang w:eastAsia="it-IT"/>
        </w:rPr>
      </w:pPr>
      <w:r w:rsidRPr="008148A0">
        <w:rPr>
          <w:rFonts w:asciiTheme="minorHAnsi" w:hAnsiTheme="minorHAnsi"/>
          <w:b/>
          <w:caps/>
          <w:kern w:val="24"/>
          <w:sz w:val="22"/>
          <w:szCs w:val="22"/>
          <w:lang w:eastAsia="it-IT"/>
        </w:rPr>
        <w:t xml:space="preserve">In seduta ristretta ai proff </w:t>
      </w:r>
      <w:proofErr w:type="spellStart"/>
      <w:r w:rsidRPr="008148A0">
        <w:rPr>
          <w:rFonts w:asciiTheme="minorHAnsi" w:hAnsiTheme="minorHAnsi"/>
          <w:b/>
          <w:caps/>
          <w:kern w:val="24"/>
          <w:sz w:val="22"/>
          <w:szCs w:val="22"/>
          <w:lang w:eastAsia="it-IT"/>
        </w:rPr>
        <w:t>di</w:t>
      </w:r>
      <w:proofErr w:type="spellEnd"/>
      <w:r w:rsidRPr="008148A0">
        <w:rPr>
          <w:rFonts w:asciiTheme="minorHAnsi" w:hAnsiTheme="minorHAnsi"/>
          <w:b/>
          <w:caps/>
          <w:kern w:val="24"/>
          <w:sz w:val="22"/>
          <w:szCs w:val="22"/>
          <w:lang w:eastAsia="it-IT"/>
        </w:rPr>
        <w:t xml:space="preserve"> I, II fascia:</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13 . Piano straordinario associati. Programmazione di posti  di professore di ruolo di II fascia  ex art 24 L </w:t>
      </w:r>
      <w:r w:rsidR="00DF35B4" w:rsidRPr="008148A0">
        <w:rPr>
          <w:rFonts w:asciiTheme="minorHAnsi" w:hAnsiTheme="minorHAnsi"/>
          <w:b/>
          <w:sz w:val="22"/>
          <w:szCs w:val="22"/>
          <w:lang w:eastAsia="it-IT"/>
        </w:rPr>
        <w:t>24</w:t>
      </w:r>
      <w:r w:rsidRPr="008148A0">
        <w:rPr>
          <w:rFonts w:asciiTheme="minorHAnsi" w:hAnsiTheme="minorHAnsi"/>
          <w:b/>
          <w:sz w:val="22"/>
          <w:szCs w:val="22"/>
          <w:lang w:eastAsia="it-IT"/>
        </w:rPr>
        <w:t>0/10</w:t>
      </w:r>
    </w:p>
    <w:p w:rsidR="008130CA" w:rsidRPr="008148A0" w:rsidRDefault="008130CA" w:rsidP="008130CA">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14. Proposte di chiamata di professore associato </w:t>
      </w:r>
    </w:p>
    <w:p w:rsidR="008130CA" w:rsidRPr="008148A0" w:rsidRDefault="008130CA" w:rsidP="008130CA">
      <w:pPr>
        <w:shd w:val="clear" w:color="auto" w:fill="FFFFFF"/>
        <w:jc w:val="both"/>
        <w:rPr>
          <w:rFonts w:asciiTheme="minorHAnsi" w:hAnsiTheme="minorHAnsi"/>
          <w:color w:val="222222"/>
          <w:sz w:val="22"/>
          <w:szCs w:val="22"/>
          <w:lang w:eastAsia="it-IT"/>
        </w:rPr>
      </w:pPr>
    </w:p>
    <w:p w:rsidR="00703912" w:rsidRPr="008148A0" w:rsidRDefault="009C5AF6" w:rsidP="00703912">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ab/>
        <w:t xml:space="preserve"> </w:t>
      </w:r>
    </w:p>
    <w:p w:rsidR="00703912" w:rsidRPr="008148A0" w:rsidRDefault="00CA4650" w:rsidP="00703912">
      <w:pPr>
        <w:shd w:val="clear" w:color="auto" w:fill="FFFFFF"/>
        <w:jc w:val="both"/>
        <w:rPr>
          <w:rFonts w:asciiTheme="minorHAnsi" w:hAnsiTheme="minorHAnsi" w:cs="Arial"/>
          <w:sz w:val="22"/>
          <w:szCs w:val="22"/>
        </w:rPr>
      </w:pPr>
      <w:r w:rsidRPr="008148A0">
        <w:rPr>
          <w:rFonts w:asciiTheme="minorHAnsi" w:hAnsiTheme="minorHAnsi" w:cs="Arial"/>
          <w:sz w:val="22"/>
          <w:szCs w:val="22"/>
        </w:rPr>
        <w:t xml:space="preserve">Sono presenti:  </w:t>
      </w: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b/>
                <w:kern w:val="2"/>
                <w:sz w:val="22"/>
                <w:szCs w:val="22"/>
              </w:rPr>
            </w:pPr>
            <w:r w:rsidRPr="008148A0">
              <w:rPr>
                <w:rFonts w:asciiTheme="minorHAnsi" w:hAnsiTheme="minorHAnsi" w:cs="Arial"/>
                <w:b/>
                <w:sz w:val="22"/>
                <w:szCs w:val="22"/>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Pr="008148A0" w:rsidRDefault="00D607D1" w:rsidP="000C4ABE">
            <w:pPr>
              <w:jc w:val="center"/>
              <w:rPr>
                <w:rFonts w:asciiTheme="minorHAnsi" w:hAnsiTheme="minorHAnsi" w:cs="Arial"/>
                <w:b/>
                <w:kern w:val="2"/>
                <w:sz w:val="22"/>
                <w:szCs w:val="22"/>
              </w:rPr>
            </w:pPr>
            <w:r w:rsidRPr="008148A0">
              <w:rPr>
                <w:rFonts w:asciiTheme="minorHAnsi" w:hAnsiTheme="minorHAnsi" w:cs="Arial"/>
                <w:b/>
                <w:sz w:val="22"/>
                <w:szCs w:val="22"/>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8148A0" w:rsidRDefault="00D607D1" w:rsidP="000C4ABE">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8148A0" w:rsidRDefault="00D607D1" w:rsidP="000C4ABE">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4A4D97"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CIUFFOLETTI Zeffiro</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4A4D97"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5458FE"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0C4ABE">
            <w:pPr>
              <w:jc w:val="center"/>
              <w:rPr>
                <w:rFonts w:asciiTheme="minorHAnsi" w:hAnsiTheme="minorHAnsi" w:cs="Arial"/>
                <w:caps/>
                <w:kern w:val="2"/>
                <w:sz w:val="22"/>
                <w:szCs w:val="22"/>
              </w:rPr>
            </w:pPr>
          </w:p>
        </w:tc>
      </w:tr>
      <w:tr w:rsidR="005458FE"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lastRenderedPageBreak/>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0C4ABE">
            <w:pPr>
              <w:jc w:val="center"/>
              <w:rPr>
                <w:rFonts w:asciiTheme="minorHAnsi" w:hAnsiTheme="minorHAnsi" w:cs="Arial"/>
                <w:caps/>
                <w:kern w:val="2"/>
                <w:sz w:val="22"/>
                <w:szCs w:val="22"/>
              </w:rPr>
            </w:pPr>
          </w:p>
        </w:tc>
      </w:tr>
      <w:tr w:rsidR="005458FE"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0C4ABE">
            <w:pPr>
              <w:jc w:val="center"/>
              <w:rPr>
                <w:rFonts w:asciiTheme="minorHAnsi" w:hAnsiTheme="minorHAnsi" w:cs="Arial"/>
                <w:caps/>
                <w:kern w:val="2"/>
                <w:sz w:val="22"/>
                <w:szCs w:val="22"/>
              </w:rPr>
            </w:pPr>
          </w:p>
        </w:tc>
      </w:tr>
      <w:tr w:rsidR="005458FE"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15</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8148A0" w:rsidRDefault="005458FE">
            <w:pPr>
              <w:jc w:val="both"/>
              <w:rPr>
                <w:rFonts w:asciiTheme="minorHAnsi" w:hAnsiTheme="minorHAnsi" w:cs="Arial"/>
                <w:kern w:val="2"/>
                <w:sz w:val="22"/>
                <w:szCs w:val="22"/>
              </w:rPr>
            </w:pPr>
            <w:r w:rsidRPr="008148A0">
              <w:rPr>
                <w:rFonts w:asciiTheme="minorHAnsi" w:hAnsiTheme="minorHAnsi" w:cs="Arial"/>
                <w:sz w:val="22"/>
                <w:szCs w:val="22"/>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5458FE" w:rsidRPr="008148A0" w:rsidRDefault="005458FE" w:rsidP="005458F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Pr="008148A0" w:rsidRDefault="005458FE"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PECCHIOLI Franca</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0"/>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POLVANI Anna Maria</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ROMBY Giuseppina</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Pr="008148A0" w:rsidRDefault="006C365D" w:rsidP="000C4AB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8148A0" w:rsidRDefault="00D607D1" w:rsidP="000C4ABE">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r w:rsidR="00D607D1" w:rsidRPr="008148A0"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25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Pr="008148A0" w:rsidRDefault="006C365D" w:rsidP="000C4AB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8148A0" w:rsidRDefault="00D607D1" w:rsidP="000C4ABE">
            <w:pPr>
              <w:jc w:val="center"/>
              <w:rPr>
                <w:rFonts w:asciiTheme="minorHAnsi" w:hAnsiTheme="minorHAnsi" w:cs="Arial"/>
                <w:caps/>
                <w:kern w:val="2"/>
                <w:sz w:val="22"/>
                <w:szCs w:val="22"/>
              </w:rPr>
            </w:pPr>
          </w:p>
        </w:tc>
      </w:tr>
    </w:tbl>
    <w:p w:rsidR="00D607D1" w:rsidRPr="008148A0" w:rsidRDefault="00D607D1" w:rsidP="00D607D1">
      <w:pPr>
        <w:outlineLvl w:val="0"/>
        <w:rPr>
          <w:rFonts w:asciiTheme="minorHAnsi" w:hAnsiTheme="minorHAnsi" w:cs="Arial"/>
          <w:b/>
          <w:kern w:val="2"/>
          <w:sz w:val="22"/>
          <w:szCs w:val="22"/>
        </w:rPr>
      </w:pPr>
    </w:p>
    <w:p w:rsidR="00B1487F" w:rsidRPr="008148A0" w:rsidRDefault="00B1487F" w:rsidP="00D607D1">
      <w:pPr>
        <w:outlineLvl w:val="0"/>
        <w:rPr>
          <w:rFonts w:asciiTheme="minorHAnsi" w:hAnsiTheme="minorHAnsi" w:cs="Arial"/>
          <w:b/>
          <w:kern w:val="2"/>
          <w:sz w:val="22"/>
          <w:szCs w:val="22"/>
        </w:rPr>
      </w:pPr>
    </w:p>
    <w:p w:rsidR="00B1487F" w:rsidRPr="008148A0" w:rsidRDefault="00B1487F" w:rsidP="00D607D1">
      <w:pPr>
        <w:outlineLvl w:val="0"/>
        <w:rPr>
          <w:rFonts w:asciiTheme="minorHAnsi" w:hAnsiTheme="minorHAnsi" w:cs="Arial"/>
          <w:b/>
          <w:kern w:val="2"/>
          <w:sz w:val="22"/>
          <w:szCs w:val="22"/>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40"/>
        <w:gridCol w:w="5760"/>
        <w:gridCol w:w="778"/>
        <w:gridCol w:w="680"/>
        <w:gridCol w:w="706"/>
      </w:tblGrid>
      <w:tr w:rsidR="00D607D1" w:rsidRPr="008148A0" w:rsidTr="003E3E24">
        <w:trPr>
          <w:cantSplit/>
          <w:trHeight w:val="325"/>
        </w:trPr>
        <w:tc>
          <w:tcPr>
            <w:tcW w:w="255" w:type="pct"/>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kern w:val="2"/>
                <w:sz w:val="22"/>
                <w:szCs w:val="22"/>
                <w:highlight w:val="green"/>
              </w:rPr>
            </w:pP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highlight w:val="green"/>
              </w:rPr>
            </w:pPr>
            <w:r w:rsidRPr="008148A0">
              <w:rPr>
                <w:rFonts w:asciiTheme="minorHAnsi" w:hAnsiTheme="minorHAnsi" w:cs="Arial"/>
                <w:b/>
                <w:sz w:val="22"/>
                <w:szCs w:val="22"/>
              </w:rPr>
              <w:t xml:space="preserve">Professori associati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jc w:val="center"/>
              <w:rPr>
                <w:rFonts w:asciiTheme="minorHAnsi" w:hAnsiTheme="minorHAnsi" w:cs="Arial"/>
                <w:b/>
                <w:kern w:val="2"/>
                <w:sz w:val="22"/>
                <w:szCs w:val="22"/>
              </w:rPr>
            </w:pPr>
            <w:r w:rsidRPr="008148A0">
              <w:rPr>
                <w:rFonts w:asciiTheme="minorHAnsi" w:hAnsiTheme="minorHAnsi" w:cs="Arial"/>
                <w:b/>
                <w:sz w:val="22"/>
                <w:szCs w:val="22"/>
              </w:rPr>
              <w:t>P</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F55819">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26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highlight w:val="green"/>
              </w:rPr>
            </w:pPr>
            <w:r w:rsidRPr="008148A0">
              <w:rPr>
                <w:rFonts w:asciiTheme="minorHAnsi" w:hAnsiTheme="minorHAnsi" w:cs="Arial"/>
                <w:sz w:val="22"/>
                <w:szCs w:val="22"/>
              </w:rPr>
              <w:t xml:space="preserve">AGAMENNONE Maurizio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3F2908" w:rsidP="0068075F">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27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AZZARI Margherita</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6C365D"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28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CANIGIANI Franca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6C365D"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29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CASALINI  Maria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CERVINI  Fulvio</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4" w:space="0" w:color="auto"/>
              <w:right w:val="single" w:sz="2" w:space="0" w:color="000000"/>
            </w:tcBorders>
          </w:tcPr>
          <w:p w:rsidR="00D607D1" w:rsidRPr="008148A0" w:rsidRDefault="00D607D1" w:rsidP="0068075F">
            <w:pPr>
              <w:jc w:val="center"/>
              <w:rPr>
                <w:rFonts w:asciiTheme="minorHAnsi" w:hAnsiTheme="minorHAnsi" w:cs="Arial"/>
                <w:kern w:val="2"/>
                <w:sz w:val="22"/>
                <w:szCs w:val="22"/>
              </w:rPr>
            </w:pPr>
          </w:p>
        </w:tc>
        <w:tc>
          <w:tcPr>
            <w:tcW w:w="424" w:type="pct"/>
            <w:tcBorders>
              <w:top w:val="single" w:sz="2" w:space="0" w:color="000000"/>
              <w:left w:val="single" w:sz="2" w:space="0" w:color="000000"/>
              <w:bottom w:val="single" w:sz="4" w:space="0" w:color="auto"/>
              <w:right w:val="single" w:sz="2" w:space="0" w:color="000000"/>
            </w:tcBorders>
            <w:hideMark/>
          </w:tcPr>
          <w:p w:rsidR="00D607D1" w:rsidRPr="008148A0"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CIPRIANI Giovanni</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4" w:space="0" w:color="auto"/>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4" w:space="0" w:color="auto"/>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DE LORENZI Giovanna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DE MARCHI  Andrea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DE ROBERTIS Teresa</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A81B8A" w:rsidP="00F5581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DE SANTIS  Mila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proofErr w:type="spellStart"/>
            <w:r w:rsidRPr="008148A0">
              <w:rPr>
                <w:rFonts w:asciiTheme="minorHAnsi" w:hAnsiTheme="minorHAnsi" w:cs="Arial"/>
                <w:sz w:val="22"/>
                <w:szCs w:val="22"/>
              </w:rPr>
              <w:t>DI</w:t>
            </w:r>
            <w:proofErr w:type="spellEnd"/>
            <w:r w:rsidRPr="008148A0">
              <w:rPr>
                <w:rFonts w:asciiTheme="minorHAnsi" w:hAnsiTheme="minorHAnsi" w:cs="Arial"/>
                <w:sz w:val="22"/>
                <w:szCs w:val="22"/>
              </w:rPr>
              <w:t xml:space="preserve"> BIAGIO Anna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A81B8A"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18771F">
            <w:pPr>
              <w:rPr>
                <w:rFonts w:asciiTheme="minorHAnsi" w:hAnsiTheme="minorHAnsi" w:cs="Arial"/>
                <w:kern w:val="2"/>
                <w:sz w:val="22"/>
                <w:szCs w:val="22"/>
              </w:rPr>
            </w:pPr>
            <w:r w:rsidRPr="008148A0">
              <w:rPr>
                <w:rFonts w:asciiTheme="minorHAnsi" w:hAnsiTheme="minorHAnsi" w:cs="Arial"/>
                <w:sz w:val="22"/>
                <w:szCs w:val="22"/>
              </w:rPr>
              <w:t xml:space="preserve">FELICI Lucia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GIAMBASTIANI Laura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39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GNOCCHI Lorenzo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GUARDENTI 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GUARNIERI Patrizia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kern w:val="2"/>
                <w:sz w:val="22"/>
                <w:szCs w:val="22"/>
              </w:rPr>
            </w:pPr>
            <w:r w:rsidRPr="008148A0">
              <w:rPr>
                <w:rFonts w:asciiTheme="minorHAnsi" w:hAnsiTheme="minorHAnsi" w:cs="Arial"/>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JASINK Anna Margherita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4A4D97"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LISCIA  Dora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LIVERANI  Paolo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4A4D97"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MASTROROSA  Ida Gilda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MAZZEI  Rita</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A81B8A"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F55819">
            <w:pPr>
              <w:rPr>
                <w:rFonts w:asciiTheme="minorHAnsi" w:hAnsiTheme="minorHAnsi" w:cs="Arial"/>
                <w:kern w:val="2"/>
                <w:sz w:val="22"/>
                <w:szCs w:val="22"/>
              </w:rPr>
            </w:pPr>
            <w:r w:rsidRPr="008148A0">
              <w:rPr>
                <w:rFonts w:asciiTheme="minorHAnsi" w:hAnsiTheme="minorHAnsi" w:cs="Arial"/>
                <w:sz w:val="22"/>
                <w:szCs w:val="22"/>
              </w:rPr>
              <w:t xml:space="preserve">MAZZONI  Stefano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3F2908" w:rsidP="0068075F">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48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MEGALE Teresa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68075F">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lastRenderedPageBreak/>
              <w:t>49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MINUTI Rolando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NIGRO  Alessandro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A81B8A" w:rsidP="00F5581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ROSATI Gloria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A81B8A" w:rsidP="0029624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RUFFINI Graziano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476D00" w:rsidP="0068075F">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SACCA’  Lucilla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SODINI Carla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476D00"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075F">
            <w:pPr>
              <w:widowControl/>
              <w:suppressAutoHyphens w:val="0"/>
              <w:jc w:val="center"/>
              <w:rPr>
                <w:rFonts w:asciiTheme="minorHAnsi" w:eastAsia="Times New Roman" w:hAnsiTheme="minorHAnsi" w:cs="Times New Roman"/>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SZNURA </w:t>
            </w:r>
            <w:proofErr w:type="spellStart"/>
            <w:r w:rsidRPr="008148A0">
              <w:rPr>
                <w:rFonts w:asciiTheme="minorHAnsi" w:hAnsiTheme="minorHAnsi" w:cs="Arial"/>
                <w:sz w:val="22"/>
                <w:szCs w:val="22"/>
              </w:rPr>
              <w:t>Franek</w:t>
            </w:r>
            <w:proofErr w:type="spellEnd"/>
            <w:r w:rsidRPr="008148A0">
              <w:rPr>
                <w:rFonts w:asciiTheme="minorHAnsi" w:hAnsiTheme="minorHAnsi" w:cs="Arial"/>
                <w:sz w:val="22"/>
                <w:szCs w:val="22"/>
              </w:rPr>
              <w:t xml:space="preserve">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D607D1" w:rsidP="00296249">
            <w:pPr>
              <w:jc w:val="center"/>
              <w:rPr>
                <w:rFonts w:asciiTheme="minorHAnsi" w:hAnsiTheme="minorHAnsi" w:cs="Arial"/>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8148A0" w:rsidRDefault="00476D00" w:rsidP="00F5581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TIGLER Guido </w:t>
            </w:r>
          </w:p>
        </w:tc>
        <w:tc>
          <w:tcPr>
            <w:tcW w:w="467" w:type="pct"/>
            <w:tcBorders>
              <w:top w:val="single" w:sz="2" w:space="0" w:color="000000"/>
              <w:left w:val="single" w:sz="2" w:space="0" w:color="000000"/>
              <w:bottom w:val="single" w:sz="2" w:space="0" w:color="000000"/>
              <w:right w:val="single" w:sz="2" w:space="0" w:color="000000"/>
            </w:tcBorders>
          </w:tcPr>
          <w:p w:rsidR="00D607D1" w:rsidRPr="008148A0" w:rsidRDefault="00476D00" w:rsidP="0029624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D607D1" w:rsidP="0068075F">
            <w:pPr>
              <w:jc w:val="center"/>
              <w:rPr>
                <w:rFonts w:asciiTheme="minorHAnsi" w:hAnsiTheme="minorHAnsi" w:cs="Arial"/>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F5581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VALENTINI Paola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8106C1">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4A4D97"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r w:rsidR="00D607D1" w:rsidRPr="008148A0"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58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pPr>
              <w:rPr>
                <w:rFonts w:asciiTheme="minorHAnsi" w:hAnsiTheme="minorHAnsi" w:cs="Arial"/>
                <w:kern w:val="2"/>
                <w:sz w:val="22"/>
                <w:szCs w:val="22"/>
              </w:rPr>
            </w:pPr>
            <w:r w:rsidRPr="008148A0">
              <w:rPr>
                <w:rFonts w:asciiTheme="minorHAnsi" w:hAnsiTheme="minorHAnsi" w:cs="Arial"/>
                <w:sz w:val="22"/>
                <w:szCs w:val="22"/>
              </w:rPr>
              <w:t xml:space="preserve">VISONA’  Mara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8148A0" w:rsidRDefault="00D607D1" w:rsidP="00296249">
            <w:pPr>
              <w:widowControl/>
              <w:suppressAutoHyphens w:val="0"/>
              <w:jc w:val="center"/>
              <w:rPr>
                <w:rFonts w:asciiTheme="minorHAnsi" w:eastAsia="Times New Roman" w:hAnsiTheme="minorHAnsi" w:cs="Times New Roman"/>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8148A0" w:rsidRDefault="0022568D" w:rsidP="0068075F">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8148A0" w:rsidRDefault="00D607D1" w:rsidP="00F55819">
            <w:pPr>
              <w:jc w:val="center"/>
              <w:rPr>
                <w:rFonts w:asciiTheme="minorHAnsi" w:hAnsiTheme="minorHAnsi" w:cs="Arial"/>
                <w:caps/>
                <w:kern w:val="2"/>
                <w:sz w:val="22"/>
                <w:szCs w:val="22"/>
              </w:rPr>
            </w:pPr>
          </w:p>
        </w:tc>
      </w:tr>
    </w:tbl>
    <w:p w:rsidR="00D607D1" w:rsidRPr="008148A0" w:rsidRDefault="00D607D1" w:rsidP="00D607D1">
      <w:pPr>
        <w:rPr>
          <w:rFonts w:asciiTheme="minorHAnsi" w:hAnsiTheme="minorHAnsi" w:cs="Arial"/>
          <w:kern w:val="2"/>
          <w:sz w:val="22"/>
          <w:szCs w:val="22"/>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rPr>
            </w:pPr>
            <w:r w:rsidRPr="008148A0">
              <w:rPr>
                <w:rFonts w:asciiTheme="minorHAnsi" w:hAnsiTheme="minorHAnsi" w:cs="Arial"/>
                <w:sz w:val="22"/>
                <w:szCs w:val="22"/>
              </w:rPr>
              <w:t xml:space="preserve"> </w:t>
            </w:r>
            <w:r w:rsidRPr="008148A0">
              <w:rPr>
                <w:rFonts w:asciiTheme="minorHAnsi" w:hAnsiTheme="minorHAnsi" w:cs="Arial"/>
                <w:b/>
                <w:sz w:val="22"/>
                <w:szCs w:val="22"/>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jc w:val="center"/>
              <w:rPr>
                <w:rFonts w:asciiTheme="minorHAnsi" w:hAnsiTheme="minorHAnsi" w:cs="Arial"/>
                <w:b/>
                <w:kern w:val="2"/>
                <w:sz w:val="22"/>
                <w:szCs w:val="22"/>
              </w:rPr>
            </w:pPr>
            <w:r w:rsidRPr="008148A0">
              <w:rPr>
                <w:rFonts w:asciiTheme="minorHAnsi" w:hAnsiTheme="minorHAnsi" w:cs="Arial"/>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115DC9">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22568D"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115DC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115DC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115DC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lang w:val="fr-FR"/>
              </w:rPr>
            </w:pPr>
            <w:r w:rsidRPr="008148A0">
              <w:rPr>
                <w:rFonts w:asciiTheme="minorHAnsi" w:hAnsiTheme="minorHAnsi" w:cs="Arial"/>
                <w:sz w:val="22"/>
                <w:szCs w:val="22"/>
                <w:lang w:val="fr-FR"/>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lang w:val="fr-FR"/>
              </w:rPr>
            </w:pPr>
            <w:r w:rsidRPr="008148A0">
              <w:rPr>
                <w:rFonts w:asciiTheme="minorHAnsi" w:hAnsiTheme="minorHAnsi" w:cs="Arial"/>
                <w:sz w:val="22"/>
                <w:szCs w:val="22"/>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313E47">
            <w:pPr>
              <w:jc w:val="center"/>
              <w:rPr>
                <w:rFonts w:asciiTheme="minorHAnsi" w:hAnsiTheme="minorHAnsi" w:cs="Arial"/>
                <w:caps/>
                <w:kern w:val="2"/>
                <w:sz w:val="22"/>
                <w:szCs w:val="22"/>
                <w:lang w:val="fr-FR"/>
              </w:rPr>
            </w:pPr>
            <w:r w:rsidRPr="008148A0">
              <w:rPr>
                <w:rFonts w:asciiTheme="minorHAnsi" w:hAnsiTheme="minorHAnsi" w:cs="Arial"/>
                <w:caps/>
                <w:kern w:val="2"/>
                <w:sz w:val="22"/>
                <w:szCs w:val="22"/>
                <w:lang w:val="fr-FR"/>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64 </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22568D"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DE ANGELIS Laura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115DC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8106C1">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4A4D97" w:rsidP="00313E47">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22568D"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GIOMETTI Cristiano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115DC9">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22568D"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22568D" w:rsidP="00313E47">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8106C1">
            <w:pPr>
              <w:jc w:val="both"/>
              <w:rPr>
                <w:rFonts w:asciiTheme="minorHAnsi" w:hAnsiTheme="minorHAnsi" w:cs="Arial"/>
                <w:kern w:val="2"/>
                <w:sz w:val="22"/>
                <w:szCs w:val="22"/>
              </w:rPr>
            </w:pPr>
            <w:r w:rsidRPr="008148A0">
              <w:rPr>
                <w:rFonts w:asciiTheme="minorHAnsi" w:hAnsiTheme="minorHAnsi" w:cs="Arial"/>
                <w:sz w:val="22"/>
                <w:szCs w:val="22"/>
              </w:rPr>
              <w:t xml:space="preserve"> NUCCIOTTI Michele </w:t>
            </w:r>
            <w:r w:rsidR="00D607D1" w:rsidRPr="008148A0">
              <w:rPr>
                <w:rFonts w:asciiTheme="minorHAnsi" w:hAnsiTheme="minorHAnsi" w:cs="Arial"/>
                <w:sz w:val="22"/>
                <w:szCs w:val="22"/>
              </w:rPr>
              <w:t xml:space="preserve">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PAIANO Maria Antonia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22568D"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A800B2">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D607D1" w:rsidP="00787E6E">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115DC9">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22568D"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17277F"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SERENA Tiziana </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17277F"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17277F"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17277F"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TORRI Giulia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17277F" w:rsidP="00313E47">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8A688F" w:rsidP="00787E6E">
            <w:pPr>
              <w:jc w:val="center"/>
              <w:rPr>
                <w:rFonts w:asciiTheme="minorHAnsi" w:hAnsiTheme="minorHAnsi" w:cs="Arial"/>
                <w:caps/>
                <w:kern w:val="2"/>
                <w:sz w:val="22"/>
                <w:szCs w:val="22"/>
              </w:rPr>
            </w:pPr>
            <w:r w:rsidRPr="008148A0">
              <w:rPr>
                <w:rFonts w:asciiTheme="minorHAnsi" w:hAnsiTheme="minorHAnsi" w:cs="Arial"/>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115DC9">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color w:val="FF0000"/>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color w:val="FF0000"/>
                <w:kern w:val="2"/>
                <w:sz w:val="22"/>
                <w:szCs w:val="22"/>
              </w:rPr>
            </w:pPr>
          </w:p>
        </w:tc>
        <w:tc>
          <w:tcPr>
            <w:tcW w:w="707" w:type="dxa"/>
            <w:tcBorders>
              <w:top w:val="single" w:sz="2" w:space="0" w:color="000000"/>
              <w:left w:val="single" w:sz="2" w:space="0" w:color="000000"/>
              <w:bottom w:val="single" w:sz="2" w:space="0" w:color="000000"/>
              <w:right w:val="single" w:sz="2" w:space="0" w:color="000000"/>
            </w:tcBorders>
          </w:tcPr>
          <w:p w:rsidR="00D607D1" w:rsidRPr="008148A0" w:rsidRDefault="00D607D1" w:rsidP="00787E6E">
            <w:pPr>
              <w:jc w:val="center"/>
              <w:rPr>
                <w:rFonts w:asciiTheme="minorHAnsi" w:hAnsiTheme="minorHAnsi" w:cs="Arial"/>
                <w:caps/>
                <w:color w:val="FF0000"/>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caps/>
                <w:kern w:val="2"/>
                <w:sz w:val="22"/>
                <w:szCs w:val="22"/>
              </w:rPr>
            </w:pPr>
          </w:p>
        </w:tc>
      </w:tr>
      <w:tr w:rsidR="00D607D1" w:rsidRPr="008148A0"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rPr>
            </w:pPr>
            <w:r w:rsidRPr="008148A0">
              <w:rPr>
                <w:rFonts w:asciiTheme="minorHAnsi" w:hAnsiTheme="minorHAnsi" w:cs="Arial"/>
                <w:b/>
                <w:sz w:val="22"/>
                <w:szCs w:val="22"/>
              </w:rPr>
              <w:t xml:space="preserve">Rappresentanti personale tecnico e amministrativo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080D5E" w:rsidP="00787E6E">
            <w:pPr>
              <w:widowControl/>
              <w:suppressAutoHyphens w:val="0"/>
              <w:jc w:val="center"/>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313E47">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115DC9">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lastRenderedPageBreak/>
              <w:t xml:space="preserve"> 86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BONIFAZI Patrizia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8A688F"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b/>
                <w:kern w:val="2"/>
                <w:sz w:val="22"/>
                <w:szCs w:val="22"/>
              </w:rPr>
            </w:pPr>
          </w:p>
        </w:tc>
      </w:tr>
      <w:tr w:rsidR="00684762" w:rsidRPr="008148A0"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684762" w:rsidRPr="008148A0" w:rsidRDefault="00684762">
            <w:pPr>
              <w:jc w:val="both"/>
              <w:rPr>
                <w:rFonts w:asciiTheme="minorHAnsi" w:hAnsiTheme="minorHAnsi" w:cs="Arial"/>
                <w:sz w:val="22"/>
                <w:szCs w:val="22"/>
              </w:rPr>
            </w:pPr>
            <w:r w:rsidRPr="008148A0">
              <w:rPr>
                <w:rFonts w:asciiTheme="minorHAnsi" w:hAnsiTheme="minorHAnsi" w:cs="Arial"/>
                <w:sz w:val="22"/>
                <w:szCs w:val="22"/>
              </w:rPr>
              <w:t xml:space="preserve"> 87</w:t>
            </w:r>
          </w:p>
        </w:tc>
        <w:tc>
          <w:tcPr>
            <w:tcW w:w="5818" w:type="dxa"/>
            <w:tcBorders>
              <w:top w:val="single" w:sz="2" w:space="0" w:color="000000"/>
              <w:left w:val="single" w:sz="2" w:space="0" w:color="000000"/>
              <w:bottom w:val="single" w:sz="2" w:space="0" w:color="000000"/>
              <w:right w:val="single" w:sz="2" w:space="0" w:color="000000"/>
            </w:tcBorders>
            <w:hideMark/>
          </w:tcPr>
          <w:p w:rsidR="00684762" w:rsidRPr="008148A0" w:rsidRDefault="00684762">
            <w:pPr>
              <w:jc w:val="both"/>
              <w:rPr>
                <w:rFonts w:asciiTheme="minorHAnsi" w:hAnsiTheme="minorHAnsi" w:cs="Arial"/>
                <w:sz w:val="22"/>
                <w:szCs w:val="22"/>
              </w:rPr>
            </w:pPr>
            <w:r w:rsidRPr="008148A0">
              <w:rPr>
                <w:rFonts w:asciiTheme="minorHAnsi" w:hAnsiTheme="minorHAnsi" w:cs="Arial"/>
                <w:sz w:val="22"/>
                <w:szCs w:val="22"/>
              </w:rPr>
              <w:t xml:space="preserve"> TIRIBILLI Elisabetta </w:t>
            </w:r>
          </w:p>
        </w:tc>
        <w:tc>
          <w:tcPr>
            <w:tcW w:w="707" w:type="dxa"/>
            <w:tcBorders>
              <w:top w:val="single" w:sz="2" w:space="0" w:color="000000"/>
              <w:left w:val="single" w:sz="2" w:space="0" w:color="000000"/>
              <w:bottom w:val="single" w:sz="2" w:space="0" w:color="000000"/>
              <w:right w:val="single" w:sz="2" w:space="0" w:color="000000"/>
            </w:tcBorders>
            <w:hideMark/>
          </w:tcPr>
          <w:p w:rsidR="00684762" w:rsidRPr="008148A0" w:rsidRDefault="00684762" w:rsidP="00787E6E">
            <w:pPr>
              <w:widowControl/>
              <w:suppressAutoHyphens w:val="0"/>
              <w:jc w:val="center"/>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684762" w:rsidRPr="008148A0" w:rsidRDefault="008A688F" w:rsidP="00313E47">
            <w:pPr>
              <w:jc w:val="center"/>
              <w:rPr>
                <w:rFonts w:asciiTheme="minorHAnsi" w:hAnsiTheme="minorHAnsi" w:cs="Arial"/>
                <w:b/>
                <w:kern w:val="2"/>
                <w:sz w:val="22"/>
                <w:szCs w:val="22"/>
              </w:rPr>
            </w:pPr>
            <w:r w:rsidRPr="008148A0">
              <w:rPr>
                <w:rFonts w:asciiTheme="minorHAnsi" w:hAnsiTheme="minorHAnsi" w:cs="Arial"/>
                <w:b/>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684762" w:rsidRPr="008148A0" w:rsidRDefault="00684762" w:rsidP="00115DC9">
            <w:pPr>
              <w:jc w:val="center"/>
              <w:rPr>
                <w:rFonts w:asciiTheme="minorHAnsi" w:hAnsiTheme="minorHAnsi" w:cs="Arial"/>
                <w:b/>
                <w:kern w:val="2"/>
                <w:sz w:val="22"/>
                <w:szCs w:val="22"/>
              </w:rPr>
            </w:pPr>
          </w:p>
        </w:tc>
      </w:tr>
      <w:tr w:rsidR="00D607D1" w:rsidRPr="008148A0"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8</w:t>
            </w:r>
            <w:r w:rsidR="00684762" w:rsidRPr="008148A0">
              <w:rPr>
                <w:rFonts w:asciiTheme="minorHAnsi" w:hAnsiTheme="minorHAnsi" w:cs="Arial"/>
                <w:sz w:val="22"/>
                <w:szCs w:val="22"/>
              </w:rPr>
              <w:t>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TORRE Sandra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8148A0" w:rsidRDefault="008A688F" w:rsidP="00787E6E">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313E47">
            <w:pPr>
              <w:jc w:val="center"/>
              <w:rPr>
                <w:rFonts w:asciiTheme="minorHAnsi" w:hAnsiTheme="minorHAnsi" w:cs="Arial"/>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115DC9">
            <w:pPr>
              <w:jc w:val="center"/>
              <w:rPr>
                <w:rFonts w:asciiTheme="minorHAnsi" w:hAnsiTheme="minorHAnsi" w:cs="Arial"/>
                <w:b/>
                <w:kern w:val="2"/>
                <w:sz w:val="22"/>
                <w:szCs w:val="22"/>
              </w:rPr>
            </w:pPr>
          </w:p>
        </w:tc>
      </w:tr>
    </w:tbl>
    <w:p w:rsidR="00D607D1" w:rsidRPr="008148A0" w:rsidRDefault="00D607D1" w:rsidP="00D607D1">
      <w:pPr>
        <w:outlineLvl w:val="0"/>
        <w:rPr>
          <w:rFonts w:asciiTheme="minorHAnsi" w:hAnsiTheme="minorHAnsi" w:cs="Arial"/>
          <w:b/>
          <w:color w:val="FF0000"/>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kern w:val="2"/>
                <w:sz w:val="22"/>
                <w:szCs w:val="22"/>
              </w:rPr>
            </w:pP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rPr>
            </w:pPr>
            <w:r w:rsidRPr="008148A0">
              <w:rPr>
                <w:rFonts w:asciiTheme="minorHAnsi" w:hAnsiTheme="minorHAnsi" w:cs="Arial"/>
                <w:sz w:val="22"/>
                <w:szCs w:val="22"/>
              </w:rPr>
              <w:t xml:space="preserve"> </w:t>
            </w:r>
            <w:r w:rsidRPr="008148A0">
              <w:rPr>
                <w:rFonts w:asciiTheme="minorHAnsi" w:hAnsiTheme="minorHAnsi" w:cs="Arial"/>
                <w:b/>
                <w:sz w:val="22"/>
                <w:szCs w:val="22"/>
              </w:rPr>
              <w:t xml:space="preserve">Rappresentanti studenti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center"/>
              <w:rPr>
                <w:rFonts w:asciiTheme="minorHAnsi" w:hAnsiTheme="minorHAnsi" w:cs="Arial"/>
                <w:b/>
                <w:kern w:val="2"/>
                <w:sz w:val="22"/>
                <w:szCs w:val="22"/>
              </w:rPr>
            </w:pPr>
            <w:r w:rsidRPr="008148A0">
              <w:rPr>
                <w:rFonts w:asciiTheme="minorHAnsi" w:hAnsiTheme="minorHAnsi" w:cs="Arial"/>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252B1B">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4762">
            <w:pPr>
              <w:jc w:val="both"/>
              <w:rPr>
                <w:rFonts w:asciiTheme="minorHAnsi" w:hAnsiTheme="minorHAnsi" w:cs="Arial"/>
                <w:kern w:val="2"/>
                <w:sz w:val="22"/>
                <w:szCs w:val="22"/>
              </w:rPr>
            </w:pPr>
            <w:r w:rsidRPr="008148A0">
              <w:rPr>
                <w:rFonts w:asciiTheme="minorHAnsi" w:hAnsiTheme="minorHAnsi" w:cs="Arial"/>
                <w:sz w:val="22"/>
                <w:szCs w:val="22"/>
              </w:rPr>
              <w:t xml:space="preserve"> 8</w:t>
            </w:r>
            <w:r w:rsidR="00684762" w:rsidRPr="008148A0">
              <w:rPr>
                <w:rFonts w:asciiTheme="minorHAnsi" w:hAnsiTheme="minorHAnsi" w:cs="Arial"/>
                <w:sz w:val="22"/>
                <w:szCs w:val="22"/>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ARCUDI Maria </w:t>
            </w:r>
            <w:proofErr w:type="spellStart"/>
            <w:r w:rsidRPr="008148A0">
              <w:rPr>
                <w:rFonts w:asciiTheme="minorHAnsi" w:hAnsiTheme="minorHAnsi" w:cs="Arial"/>
                <w:sz w:val="22"/>
                <w:szCs w:val="22"/>
              </w:rPr>
              <w:t>Clelia</w:t>
            </w:r>
            <w:proofErr w:type="spellEnd"/>
            <w:r w:rsidRPr="008148A0">
              <w:rPr>
                <w:rFonts w:asciiTheme="minorHAnsi" w:hAnsiTheme="minorHAnsi" w:cs="Arial"/>
                <w:sz w:val="22"/>
                <w:szCs w:val="22"/>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252B1B">
            <w:pPr>
              <w:widowControl/>
              <w:suppressAutoHyphens w:val="0"/>
              <w:jc w:val="center"/>
              <w:rPr>
                <w:rFonts w:asciiTheme="minorHAnsi" w:eastAsia="Times New Roman" w:hAnsiTheme="minorHAnsi" w:cs="Times New Roman"/>
                <w:kern w:val="0"/>
                <w:sz w:val="22"/>
                <w:szCs w:val="22"/>
                <w:lang w:eastAsia="it-IT" w:bidi="ar-SA"/>
              </w:rPr>
            </w:pP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684762">
            <w:pPr>
              <w:jc w:val="both"/>
              <w:rPr>
                <w:rFonts w:asciiTheme="minorHAnsi" w:hAnsiTheme="minorHAnsi" w:cs="Arial"/>
                <w:kern w:val="2"/>
                <w:sz w:val="22"/>
                <w:szCs w:val="22"/>
              </w:rPr>
            </w:pPr>
            <w:r w:rsidRPr="008148A0">
              <w:rPr>
                <w:rFonts w:asciiTheme="minorHAnsi" w:hAnsiTheme="minorHAnsi" w:cs="Arial"/>
                <w:sz w:val="22"/>
                <w:szCs w:val="22"/>
              </w:rPr>
              <w:t xml:space="preserve"> 90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FRATINI Francesco</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8A688F" w:rsidP="00252B1B">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r>
      <w:tr w:rsidR="004256F9"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pPr>
              <w:jc w:val="both"/>
              <w:rPr>
                <w:rFonts w:asciiTheme="minorHAnsi" w:hAnsiTheme="minorHAnsi" w:cs="Arial"/>
                <w:kern w:val="2"/>
                <w:sz w:val="22"/>
                <w:szCs w:val="22"/>
              </w:rPr>
            </w:pPr>
            <w:r w:rsidRPr="008148A0">
              <w:rPr>
                <w:rFonts w:asciiTheme="minorHAnsi" w:hAnsiTheme="minorHAnsi" w:cs="Arial"/>
                <w:sz w:val="22"/>
                <w:szCs w:val="22"/>
              </w:rPr>
              <w:t xml:space="preserve"> 91</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pPr>
              <w:jc w:val="both"/>
              <w:rPr>
                <w:rFonts w:asciiTheme="minorHAnsi" w:hAnsiTheme="minorHAnsi" w:cs="Arial"/>
                <w:kern w:val="2"/>
                <w:sz w:val="22"/>
                <w:szCs w:val="22"/>
              </w:rPr>
            </w:pPr>
            <w:r w:rsidRPr="008148A0">
              <w:rPr>
                <w:rFonts w:asciiTheme="minorHAnsi" w:hAnsiTheme="minorHAnsi" w:cs="Arial"/>
                <w:sz w:val="22"/>
                <w:szCs w:val="22"/>
              </w:rPr>
              <w:t xml:space="preserve"> FURIESI Edoardo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8148A0" w:rsidRDefault="008A688F" w:rsidP="004256F9">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4256F9" w:rsidP="00252B1B">
            <w:pPr>
              <w:jc w:val="center"/>
              <w:rPr>
                <w:rFonts w:asciiTheme="minorHAnsi" w:hAnsiTheme="minorHAnsi" w:cs="Arial"/>
                <w:b/>
                <w:caps/>
                <w:kern w:val="20"/>
                <w:sz w:val="22"/>
                <w:szCs w:val="22"/>
              </w:rPr>
            </w:pPr>
          </w:p>
        </w:tc>
      </w:tr>
      <w:tr w:rsidR="004256F9"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rsidP="00646F2E">
            <w:pPr>
              <w:jc w:val="both"/>
              <w:rPr>
                <w:rFonts w:asciiTheme="minorHAnsi" w:hAnsiTheme="minorHAnsi" w:cs="Arial"/>
                <w:kern w:val="2"/>
                <w:sz w:val="22"/>
                <w:szCs w:val="22"/>
              </w:rPr>
            </w:pPr>
            <w:r w:rsidRPr="008148A0">
              <w:rPr>
                <w:rFonts w:asciiTheme="minorHAnsi" w:hAnsiTheme="minorHAnsi" w:cs="Arial"/>
                <w:sz w:val="22"/>
                <w:szCs w:val="22"/>
              </w:rPr>
              <w:t xml:space="preserve"> 92</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pPr>
              <w:jc w:val="both"/>
              <w:rPr>
                <w:rFonts w:asciiTheme="minorHAnsi" w:hAnsiTheme="minorHAnsi" w:cs="Arial"/>
                <w:kern w:val="2"/>
                <w:sz w:val="22"/>
                <w:szCs w:val="22"/>
              </w:rPr>
            </w:pPr>
            <w:r w:rsidRPr="008148A0">
              <w:rPr>
                <w:rFonts w:asciiTheme="minorHAnsi" w:hAnsiTheme="minorHAnsi" w:cs="Arial"/>
                <w:sz w:val="22"/>
                <w:szCs w:val="22"/>
              </w:rPr>
              <w:t xml:space="preserve"> GALLOTTI Edoardo</w:t>
            </w: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4256F9" w:rsidP="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4256F9"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pPr>
              <w:jc w:val="both"/>
              <w:rPr>
                <w:rFonts w:asciiTheme="minorHAnsi" w:hAnsiTheme="minorHAnsi" w:cs="Arial"/>
                <w:kern w:val="2"/>
                <w:sz w:val="22"/>
                <w:szCs w:val="22"/>
              </w:rPr>
            </w:pPr>
            <w:r w:rsidRPr="008148A0">
              <w:rPr>
                <w:rFonts w:asciiTheme="minorHAnsi" w:hAnsiTheme="minorHAnsi" w:cs="Arial"/>
                <w:sz w:val="22"/>
                <w:szCs w:val="22"/>
              </w:rPr>
              <w:t xml:space="preserve"> 93</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pPr>
              <w:jc w:val="both"/>
              <w:rPr>
                <w:rFonts w:asciiTheme="minorHAnsi" w:hAnsiTheme="minorHAnsi" w:cs="Arial"/>
                <w:kern w:val="2"/>
                <w:sz w:val="22"/>
                <w:szCs w:val="22"/>
              </w:rPr>
            </w:pPr>
            <w:r w:rsidRPr="008148A0">
              <w:rPr>
                <w:rFonts w:asciiTheme="minorHAnsi" w:hAnsiTheme="minorHAnsi" w:cs="Arial"/>
                <w:sz w:val="22"/>
                <w:szCs w:val="22"/>
              </w:rPr>
              <w:t xml:space="preserve"> LUTI Filippo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8148A0" w:rsidRDefault="004256F9" w:rsidP="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4256F9">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684762">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MIGALEDDU Sara </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PERSONA Maria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6</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PEZZA Francesca</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7</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POGGIALI Teresa</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EE0905">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rsidP="00252B1B">
            <w:pPr>
              <w:jc w:val="center"/>
              <w:rPr>
                <w:rFonts w:asciiTheme="minorHAnsi" w:hAnsiTheme="minorHAnsi" w:cs="Arial"/>
                <w:caps/>
                <w:kern w:val="20"/>
                <w:sz w:val="22"/>
                <w:szCs w:val="22"/>
              </w:rPr>
            </w:pP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8</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RIDOLFI Giorgio</w:t>
            </w: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9</w:t>
            </w:r>
            <w:r w:rsidR="00684762" w:rsidRPr="008148A0">
              <w:rPr>
                <w:rFonts w:asciiTheme="minorHAnsi" w:hAnsiTheme="minorHAnsi" w:cs="Arial"/>
                <w:sz w:val="22"/>
                <w:szCs w:val="22"/>
              </w:rPr>
              <w:t>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RUSSO Flavia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r w:rsidR="00D607D1" w:rsidRPr="008148A0"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8148A0" w:rsidRDefault="00684762">
            <w:pPr>
              <w:jc w:val="both"/>
              <w:rPr>
                <w:rFonts w:asciiTheme="minorHAnsi" w:hAnsiTheme="minorHAnsi" w:cs="Arial"/>
                <w:kern w:val="2"/>
                <w:sz w:val="22"/>
                <w:szCs w:val="22"/>
              </w:rPr>
            </w:pPr>
            <w:r w:rsidRPr="008148A0">
              <w:rPr>
                <w:rFonts w:asciiTheme="minorHAnsi" w:hAnsiTheme="minorHAnsi" w:cs="Arial"/>
                <w:sz w:val="22"/>
                <w:szCs w:val="22"/>
              </w:rPr>
              <w:t>100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VENUTI Lorenzo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A37E4E">
            <w:pPr>
              <w:widowControl/>
              <w:suppressAutoHyphens w:val="0"/>
              <w:rPr>
                <w:rFonts w:asciiTheme="minorHAnsi" w:eastAsia="Times New Roman" w:hAnsiTheme="minorHAnsi" w:cs="Times New Roman"/>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8148A0" w:rsidRDefault="008A688F" w:rsidP="00252B1B">
            <w:pPr>
              <w:jc w:val="center"/>
              <w:rPr>
                <w:rFonts w:asciiTheme="minorHAnsi" w:hAnsiTheme="minorHAnsi" w:cs="Arial"/>
                <w:caps/>
                <w:kern w:val="20"/>
                <w:sz w:val="22"/>
                <w:szCs w:val="22"/>
              </w:rPr>
            </w:pPr>
            <w:r w:rsidRPr="008148A0">
              <w:rPr>
                <w:rFonts w:asciiTheme="minorHAnsi" w:hAnsiTheme="minorHAnsi" w:cs="Arial"/>
                <w:caps/>
                <w:kern w:val="20"/>
                <w:sz w:val="22"/>
                <w:szCs w:val="22"/>
              </w:rPr>
              <w:t>X</w:t>
            </w:r>
          </w:p>
        </w:tc>
      </w:tr>
    </w:tbl>
    <w:p w:rsidR="00D607D1" w:rsidRPr="008148A0" w:rsidRDefault="00D607D1" w:rsidP="00D607D1">
      <w:pPr>
        <w:widowControl/>
        <w:suppressAutoHyphens w:val="0"/>
        <w:rPr>
          <w:rFonts w:asciiTheme="minorHAnsi" w:hAnsiTheme="minorHAns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8148A0"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both"/>
              <w:rPr>
                <w:rFonts w:asciiTheme="minorHAnsi" w:hAnsiTheme="minorHAnsi" w:cs="Arial"/>
                <w:kern w:val="2"/>
                <w:sz w:val="22"/>
                <w:szCs w:val="22"/>
              </w:rPr>
            </w:pPr>
          </w:p>
        </w:tc>
        <w:tc>
          <w:tcPr>
            <w:tcW w:w="5811"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rPr>
            </w:pPr>
            <w:r w:rsidRPr="008148A0">
              <w:rPr>
                <w:rFonts w:asciiTheme="minorHAnsi" w:hAnsiTheme="minorHAnsi" w:cs="Arial"/>
                <w:sz w:val="22"/>
                <w:szCs w:val="22"/>
              </w:rPr>
              <w:t xml:space="preserve"> </w:t>
            </w:r>
            <w:r w:rsidRPr="008148A0">
              <w:rPr>
                <w:rFonts w:asciiTheme="minorHAnsi" w:hAnsiTheme="minorHAnsi" w:cs="Arial"/>
                <w:b/>
                <w:sz w:val="22"/>
                <w:szCs w:val="22"/>
              </w:rPr>
              <w:t>Rappresentante Assegnisti</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center"/>
              <w:rPr>
                <w:rFonts w:asciiTheme="minorHAnsi" w:hAnsiTheme="minorHAnsi" w:cs="Arial"/>
                <w:b/>
                <w:kern w:val="2"/>
                <w:sz w:val="22"/>
                <w:szCs w:val="22"/>
              </w:rPr>
            </w:pPr>
            <w:r w:rsidRPr="008148A0">
              <w:rPr>
                <w:rFonts w:asciiTheme="minorHAnsi" w:hAnsiTheme="minorHAnsi" w:cs="Arial"/>
                <w:b/>
                <w:sz w:val="22"/>
                <w:szCs w:val="22"/>
              </w:rPr>
              <w:t>P</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center"/>
              <w:rPr>
                <w:rFonts w:asciiTheme="minorHAnsi" w:hAnsiTheme="minorHAnsi" w:cs="Arial"/>
                <w:b/>
                <w:kern w:val="2"/>
                <w:sz w:val="22"/>
                <w:szCs w:val="22"/>
              </w:rPr>
            </w:pPr>
            <w:r w:rsidRPr="008148A0">
              <w:rPr>
                <w:rFonts w:asciiTheme="minorHAnsi" w:hAnsiTheme="minorHAnsi" w:cs="Arial"/>
                <w:b/>
                <w:sz w:val="22"/>
                <w:szCs w:val="22"/>
              </w:rPr>
              <w:t>AG</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center"/>
              <w:rPr>
                <w:rFonts w:asciiTheme="minorHAnsi" w:hAnsiTheme="minorHAnsi" w:cs="Arial"/>
                <w:b/>
                <w:kern w:val="2"/>
                <w:sz w:val="22"/>
                <w:szCs w:val="22"/>
              </w:rPr>
            </w:pPr>
            <w:r w:rsidRPr="008148A0">
              <w:rPr>
                <w:rFonts w:asciiTheme="minorHAnsi" w:hAnsiTheme="minorHAnsi" w:cs="Arial"/>
                <w:b/>
                <w:sz w:val="22"/>
                <w:szCs w:val="22"/>
              </w:rPr>
              <w:t>A</w:t>
            </w:r>
          </w:p>
        </w:tc>
      </w:tr>
      <w:tr w:rsidR="00D607D1" w:rsidRPr="008148A0" w:rsidTr="00D607D1">
        <w:trPr>
          <w:cantSplit/>
          <w:trHeight w:val="43"/>
        </w:trPr>
        <w:tc>
          <w:tcPr>
            <w:tcW w:w="426"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rsidP="00646F2E">
            <w:pPr>
              <w:jc w:val="both"/>
              <w:rPr>
                <w:rFonts w:asciiTheme="minorHAnsi" w:hAnsiTheme="minorHAnsi" w:cs="Arial"/>
                <w:kern w:val="2"/>
                <w:sz w:val="22"/>
                <w:szCs w:val="22"/>
              </w:rPr>
            </w:pPr>
            <w:r w:rsidRPr="008148A0">
              <w:rPr>
                <w:rFonts w:asciiTheme="minorHAnsi" w:hAnsiTheme="minorHAnsi" w:cs="Arial"/>
                <w:sz w:val="22"/>
                <w:szCs w:val="22"/>
              </w:rPr>
              <w:t xml:space="preserve"> 10</w:t>
            </w:r>
            <w:r w:rsidR="00684762" w:rsidRPr="008148A0">
              <w:rPr>
                <w:rFonts w:asciiTheme="minorHAnsi" w:hAnsiTheme="minorHAnsi" w:cs="Arial"/>
                <w:sz w:val="22"/>
                <w:szCs w:val="22"/>
              </w:rPr>
              <w:t>1</w:t>
            </w:r>
          </w:p>
        </w:tc>
        <w:tc>
          <w:tcPr>
            <w:tcW w:w="5811"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SAVELLI Aurora</w:t>
            </w:r>
          </w:p>
        </w:tc>
        <w:tc>
          <w:tcPr>
            <w:tcW w:w="709" w:type="dxa"/>
            <w:tcBorders>
              <w:top w:val="single" w:sz="2" w:space="0" w:color="000000"/>
              <w:left w:val="single" w:sz="2" w:space="0" w:color="000000"/>
              <w:bottom w:val="single" w:sz="2" w:space="0" w:color="000000"/>
              <w:right w:val="single" w:sz="2" w:space="0" w:color="000000"/>
            </w:tcBorders>
            <w:hideMark/>
          </w:tcPr>
          <w:p w:rsidR="00D607D1" w:rsidRPr="008148A0" w:rsidRDefault="008A688F" w:rsidP="008A688F">
            <w:pPr>
              <w:widowControl/>
              <w:suppressAutoHyphens w:val="0"/>
              <w:jc w:val="center"/>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r>
    </w:tbl>
    <w:p w:rsidR="00D607D1" w:rsidRPr="008148A0" w:rsidRDefault="00D607D1" w:rsidP="00D607D1">
      <w:pPr>
        <w:widowControl/>
        <w:suppressAutoHyphens w:val="0"/>
        <w:rPr>
          <w:rFonts w:asciiTheme="minorHAnsi" w:hAnsiTheme="minorHAnsi" w:cs="Arial"/>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237"/>
        <w:gridCol w:w="713"/>
        <w:gridCol w:w="710"/>
        <w:gridCol w:w="710"/>
      </w:tblGrid>
      <w:tr w:rsidR="00D607D1" w:rsidRPr="008148A0" w:rsidTr="00D607D1">
        <w:trPr>
          <w:cantSplit/>
          <w:trHeight w:val="426"/>
        </w:trPr>
        <w:tc>
          <w:tcPr>
            <w:tcW w:w="6234"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outlineLvl w:val="0"/>
              <w:rPr>
                <w:rFonts w:asciiTheme="minorHAnsi" w:hAnsiTheme="minorHAnsi" w:cs="Arial"/>
                <w:kern w:val="2"/>
                <w:sz w:val="22"/>
                <w:szCs w:val="22"/>
              </w:rPr>
            </w:pPr>
            <w:r w:rsidRPr="008148A0">
              <w:rPr>
                <w:rFonts w:asciiTheme="minorHAnsi" w:hAnsiTheme="minorHAnsi" w:cs="Arial"/>
                <w:b/>
                <w:sz w:val="22"/>
                <w:szCs w:val="22"/>
              </w:rPr>
              <w:t xml:space="preserve">Responsabile Amministrativo di Dipartimento </w:t>
            </w:r>
          </w:p>
        </w:tc>
        <w:tc>
          <w:tcPr>
            <w:tcW w:w="712"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b/>
                <w:kern w:val="2"/>
                <w:sz w:val="22"/>
                <w:szCs w:val="22"/>
              </w:rPr>
            </w:pPr>
          </w:p>
        </w:tc>
      </w:tr>
      <w:tr w:rsidR="00D607D1" w:rsidRPr="008148A0" w:rsidTr="00D607D1">
        <w:trPr>
          <w:cantSplit/>
          <w:trHeight w:val="40"/>
        </w:trPr>
        <w:tc>
          <w:tcPr>
            <w:tcW w:w="6234" w:type="dxa"/>
            <w:tcBorders>
              <w:top w:val="single" w:sz="2" w:space="0" w:color="000000"/>
              <w:left w:val="single" w:sz="2" w:space="0" w:color="000000"/>
              <w:bottom w:val="single" w:sz="2" w:space="0" w:color="000000"/>
              <w:right w:val="single" w:sz="2" w:space="0" w:color="000000"/>
            </w:tcBorders>
            <w:hideMark/>
          </w:tcPr>
          <w:p w:rsidR="00D607D1" w:rsidRPr="008148A0" w:rsidRDefault="00D607D1">
            <w:pPr>
              <w:jc w:val="both"/>
              <w:rPr>
                <w:rFonts w:asciiTheme="minorHAnsi" w:hAnsiTheme="minorHAnsi" w:cs="Arial"/>
                <w:kern w:val="2"/>
                <w:sz w:val="22"/>
                <w:szCs w:val="22"/>
              </w:rPr>
            </w:pPr>
            <w:r w:rsidRPr="008148A0">
              <w:rPr>
                <w:rFonts w:asciiTheme="minorHAnsi" w:hAnsiTheme="minorHAnsi" w:cs="Arial"/>
                <w:sz w:val="22"/>
                <w:szCs w:val="22"/>
              </w:rPr>
              <w:t xml:space="preserve"> ORATI Daniela </w:t>
            </w:r>
          </w:p>
        </w:tc>
        <w:tc>
          <w:tcPr>
            <w:tcW w:w="712" w:type="dxa"/>
            <w:tcBorders>
              <w:top w:val="single" w:sz="2" w:space="0" w:color="000000"/>
              <w:left w:val="single" w:sz="2" w:space="0" w:color="000000"/>
              <w:bottom w:val="single" w:sz="2" w:space="0" w:color="000000"/>
              <w:right w:val="single" w:sz="2" w:space="0" w:color="000000"/>
            </w:tcBorders>
            <w:hideMark/>
          </w:tcPr>
          <w:p w:rsidR="00D607D1" w:rsidRPr="008148A0" w:rsidRDefault="00080D5E" w:rsidP="003E3E24">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       </w:t>
            </w:r>
            <w:r w:rsidR="00252B1B" w:rsidRPr="008148A0">
              <w:rPr>
                <w:rFonts w:asciiTheme="minorHAnsi" w:eastAsia="Times New Roman" w:hAnsiTheme="minorHAnsi" w:cs="Times New Roman"/>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8148A0" w:rsidRDefault="00D607D1">
            <w:pPr>
              <w:jc w:val="center"/>
              <w:rPr>
                <w:rFonts w:asciiTheme="minorHAnsi" w:hAnsiTheme="minorHAnsi" w:cs="Arial"/>
                <w:b/>
                <w:kern w:val="2"/>
                <w:sz w:val="22"/>
                <w:szCs w:val="22"/>
              </w:rPr>
            </w:pPr>
          </w:p>
        </w:tc>
      </w:tr>
    </w:tbl>
    <w:p w:rsidR="0051424C" w:rsidRPr="008148A0" w:rsidRDefault="0051424C" w:rsidP="0051424C">
      <w:pPr>
        <w:rPr>
          <w:rFonts w:asciiTheme="minorHAnsi" w:hAnsiTheme="minorHAnsi"/>
          <w:sz w:val="22"/>
          <w:szCs w:val="22"/>
        </w:rPr>
      </w:pPr>
    </w:p>
    <w:p w:rsidR="0051424C" w:rsidRPr="008148A0" w:rsidRDefault="0051424C" w:rsidP="0051424C">
      <w:pPr>
        <w:widowControl/>
        <w:suppressAutoHyphens w:val="0"/>
        <w:rPr>
          <w:rFonts w:asciiTheme="minorHAnsi" w:hAnsiTheme="minorHAnsi" w:cs="Arial"/>
          <w:sz w:val="22"/>
          <w:szCs w:val="22"/>
        </w:rPr>
      </w:pPr>
      <w:r w:rsidRPr="008148A0">
        <w:rPr>
          <w:rFonts w:asciiTheme="minorHAnsi" w:hAnsiTheme="minorHAnsi" w:cs="Arial"/>
          <w:sz w:val="22"/>
          <w:szCs w:val="22"/>
        </w:rPr>
        <w:t>Presiede il Direttore  del Dipartimento prof.ssa Anna Benvenuti; funge da segretario verbalizzante</w:t>
      </w:r>
      <w:r w:rsidR="003E3E24" w:rsidRPr="008148A0">
        <w:rPr>
          <w:rFonts w:asciiTheme="minorHAnsi" w:hAnsiTheme="minorHAnsi" w:cs="Arial"/>
          <w:sz w:val="22"/>
          <w:szCs w:val="22"/>
        </w:rPr>
        <w:t xml:space="preserve"> </w:t>
      </w:r>
      <w:r w:rsidRPr="008148A0">
        <w:rPr>
          <w:rFonts w:asciiTheme="minorHAnsi" w:hAnsiTheme="minorHAnsi" w:cs="Arial"/>
          <w:sz w:val="22"/>
          <w:szCs w:val="22"/>
        </w:rPr>
        <w:t>la Dott.ssa Daniela Orati, Responsabile Amministrativo del Dipartimento.</w:t>
      </w:r>
    </w:p>
    <w:p w:rsidR="00A01DD4" w:rsidRPr="008148A0" w:rsidRDefault="00A01DD4" w:rsidP="0051424C">
      <w:pPr>
        <w:widowControl/>
        <w:suppressAutoHyphens w:val="0"/>
        <w:rPr>
          <w:rFonts w:asciiTheme="minorHAnsi" w:hAnsiTheme="minorHAnsi" w:cs="Arial"/>
          <w:sz w:val="22"/>
          <w:szCs w:val="22"/>
        </w:rPr>
      </w:pPr>
      <w:r w:rsidRPr="008148A0">
        <w:rPr>
          <w:rFonts w:asciiTheme="minorHAnsi" w:hAnsiTheme="minorHAnsi" w:cs="Arial"/>
          <w:sz w:val="22"/>
          <w:szCs w:val="22"/>
        </w:rPr>
        <w:t>C</w:t>
      </w:r>
      <w:r w:rsidR="00C14980" w:rsidRPr="008148A0">
        <w:rPr>
          <w:rFonts w:asciiTheme="minorHAnsi" w:hAnsiTheme="minorHAnsi" w:cs="Arial"/>
          <w:sz w:val="22"/>
          <w:szCs w:val="22"/>
        </w:rPr>
        <w:t>onstatat</w:t>
      </w:r>
      <w:r w:rsidR="003E3E24" w:rsidRPr="008148A0">
        <w:rPr>
          <w:rFonts w:asciiTheme="minorHAnsi" w:hAnsiTheme="minorHAnsi" w:cs="Arial"/>
          <w:sz w:val="22"/>
          <w:szCs w:val="22"/>
        </w:rPr>
        <w:t>a la presenza del numero legale</w:t>
      </w:r>
      <w:r w:rsidRPr="008148A0">
        <w:rPr>
          <w:rFonts w:asciiTheme="minorHAnsi" w:hAnsiTheme="minorHAnsi" w:cs="Arial"/>
          <w:sz w:val="22"/>
          <w:szCs w:val="22"/>
        </w:rPr>
        <w:t xml:space="preserve">, il Presidente </w:t>
      </w:r>
      <w:r w:rsidR="00C14980" w:rsidRPr="008148A0">
        <w:rPr>
          <w:rFonts w:asciiTheme="minorHAnsi" w:hAnsiTheme="minorHAnsi" w:cs="Arial"/>
          <w:sz w:val="22"/>
          <w:szCs w:val="22"/>
        </w:rPr>
        <w:t xml:space="preserve">dichiara aperta la seduta alle ore </w:t>
      </w:r>
      <w:r w:rsidR="004565DE" w:rsidRPr="008148A0">
        <w:rPr>
          <w:rFonts w:asciiTheme="minorHAnsi" w:hAnsiTheme="minorHAnsi" w:cs="Arial"/>
          <w:sz w:val="22"/>
          <w:szCs w:val="22"/>
        </w:rPr>
        <w:t>11,</w:t>
      </w:r>
      <w:r w:rsidR="003E3E24" w:rsidRPr="008148A0">
        <w:rPr>
          <w:rFonts w:asciiTheme="minorHAnsi" w:hAnsiTheme="minorHAnsi" w:cs="Arial"/>
          <w:sz w:val="22"/>
          <w:szCs w:val="22"/>
        </w:rPr>
        <w:t>1</w:t>
      </w:r>
      <w:r w:rsidR="004565DE" w:rsidRPr="008148A0">
        <w:rPr>
          <w:rFonts w:asciiTheme="minorHAnsi" w:hAnsiTheme="minorHAnsi" w:cs="Arial"/>
          <w:sz w:val="22"/>
          <w:szCs w:val="22"/>
        </w:rPr>
        <w:t>5</w:t>
      </w:r>
      <w:r w:rsidRPr="008148A0">
        <w:rPr>
          <w:rFonts w:asciiTheme="minorHAnsi" w:hAnsiTheme="minorHAnsi" w:cs="Arial"/>
          <w:sz w:val="22"/>
          <w:szCs w:val="22"/>
        </w:rPr>
        <w:t xml:space="preserve">. </w:t>
      </w:r>
    </w:p>
    <w:p w:rsidR="00536F82" w:rsidRPr="008148A0" w:rsidRDefault="004565DE" w:rsidP="0051424C">
      <w:pPr>
        <w:widowControl/>
        <w:suppressAutoHyphens w:val="0"/>
        <w:rPr>
          <w:rFonts w:asciiTheme="minorHAnsi" w:hAnsiTheme="minorHAnsi" w:cs="Arial"/>
          <w:sz w:val="22"/>
          <w:szCs w:val="22"/>
        </w:rPr>
      </w:pPr>
      <w:r w:rsidRPr="008148A0">
        <w:rPr>
          <w:rFonts w:asciiTheme="minorHAnsi" w:hAnsiTheme="minorHAnsi" w:cs="Arial"/>
          <w:sz w:val="22"/>
          <w:szCs w:val="22"/>
        </w:rPr>
        <w:t>I</w:t>
      </w:r>
      <w:r w:rsidR="003E3E24" w:rsidRPr="008148A0">
        <w:rPr>
          <w:rFonts w:asciiTheme="minorHAnsi" w:hAnsiTheme="minorHAnsi" w:cs="Arial"/>
          <w:sz w:val="22"/>
          <w:szCs w:val="22"/>
        </w:rPr>
        <w:t>n</w:t>
      </w:r>
      <w:r w:rsidR="00C857D7" w:rsidRPr="008148A0">
        <w:rPr>
          <w:rFonts w:asciiTheme="minorHAnsi" w:hAnsiTheme="minorHAnsi" w:cs="Arial"/>
          <w:sz w:val="22"/>
          <w:szCs w:val="22"/>
        </w:rPr>
        <w:t xml:space="preserve"> apertura di seduta </w:t>
      </w:r>
      <w:r w:rsidR="00A01DD4" w:rsidRPr="008148A0">
        <w:rPr>
          <w:rFonts w:asciiTheme="minorHAnsi" w:hAnsiTheme="minorHAnsi" w:cs="Arial"/>
          <w:sz w:val="22"/>
          <w:szCs w:val="22"/>
        </w:rPr>
        <w:t xml:space="preserve">il Presidente </w:t>
      </w:r>
      <w:r w:rsidR="00493063" w:rsidRPr="008148A0">
        <w:rPr>
          <w:rFonts w:asciiTheme="minorHAnsi" w:hAnsiTheme="minorHAnsi" w:cs="Arial"/>
          <w:sz w:val="22"/>
          <w:szCs w:val="22"/>
        </w:rPr>
        <w:t xml:space="preserve">propone  al Consiglio </w:t>
      </w:r>
      <w:r w:rsidR="0060445F" w:rsidRPr="008148A0">
        <w:rPr>
          <w:rFonts w:asciiTheme="minorHAnsi" w:hAnsiTheme="minorHAnsi" w:cs="Arial"/>
          <w:sz w:val="22"/>
          <w:szCs w:val="22"/>
        </w:rPr>
        <w:t xml:space="preserve">una </w:t>
      </w:r>
      <w:r w:rsidR="00493063" w:rsidRPr="008148A0">
        <w:rPr>
          <w:rFonts w:asciiTheme="minorHAnsi" w:hAnsiTheme="minorHAnsi" w:cs="Arial"/>
          <w:sz w:val="22"/>
          <w:szCs w:val="22"/>
        </w:rPr>
        <w:t xml:space="preserve"> </w:t>
      </w:r>
      <w:r w:rsidR="0060445F" w:rsidRPr="008148A0">
        <w:rPr>
          <w:rFonts w:asciiTheme="minorHAnsi" w:hAnsiTheme="minorHAnsi" w:cs="Arial"/>
          <w:sz w:val="22"/>
          <w:szCs w:val="22"/>
        </w:rPr>
        <w:t xml:space="preserve">ridenominazione del punto 6. </w:t>
      </w:r>
      <w:r w:rsidR="00493063" w:rsidRPr="008148A0">
        <w:rPr>
          <w:rFonts w:asciiTheme="minorHAnsi" w:hAnsiTheme="minorHAnsi" w:cs="Arial"/>
          <w:sz w:val="22"/>
          <w:szCs w:val="22"/>
        </w:rPr>
        <w:t>all’</w:t>
      </w:r>
      <w:proofErr w:type="spellStart"/>
      <w:r w:rsidR="00493063" w:rsidRPr="008148A0">
        <w:rPr>
          <w:rFonts w:asciiTheme="minorHAnsi" w:hAnsiTheme="minorHAnsi" w:cs="Arial"/>
          <w:sz w:val="22"/>
          <w:szCs w:val="22"/>
        </w:rPr>
        <w:t>odg</w:t>
      </w:r>
      <w:proofErr w:type="spellEnd"/>
      <w:r w:rsidR="00493063" w:rsidRPr="008148A0">
        <w:rPr>
          <w:rFonts w:asciiTheme="minorHAnsi" w:hAnsiTheme="minorHAnsi" w:cs="Arial"/>
          <w:sz w:val="22"/>
          <w:szCs w:val="22"/>
        </w:rPr>
        <w:t xml:space="preserve"> </w:t>
      </w:r>
      <w:r w:rsidR="0060445F" w:rsidRPr="008148A0">
        <w:rPr>
          <w:rFonts w:asciiTheme="minorHAnsi" w:hAnsiTheme="minorHAnsi" w:cs="Arial"/>
          <w:sz w:val="22"/>
          <w:szCs w:val="22"/>
        </w:rPr>
        <w:t xml:space="preserve">: </w:t>
      </w:r>
      <w:r w:rsidR="00536F82" w:rsidRPr="008148A0">
        <w:rPr>
          <w:rFonts w:asciiTheme="minorHAnsi" w:hAnsiTheme="minorHAnsi" w:cs="Arial"/>
          <w:sz w:val="22"/>
          <w:szCs w:val="22"/>
        </w:rPr>
        <w:t xml:space="preserve"> </w:t>
      </w:r>
    </w:p>
    <w:p w:rsidR="00536F82" w:rsidRPr="008148A0" w:rsidRDefault="00536F82" w:rsidP="0051424C">
      <w:pPr>
        <w:widowControl/>
        <w:suppressAutoHyphens w:val="0"/>
        <w:rPr>
          <w:rFonts w:asciiTheme="minorHAnsi" w:hAnsiTheme="minorHAnsi" w:cs="Arial"/>
          <w:sz w:val="22"/>
          <w:szCs w:val="22"/>
        </w:rPr>
      </w:pPr>
      <w:r w:rsidRPr="008148A0">
        <w:rPr>
          <w:rFonts w:asciiTheme="minorHAnsi" w:hAnsiTheme="minorHAnsi" w:cs="Arial"/>
          <w:i/>
          <w:sz w:val="22"/>
          <w:szCs w:val="22"/>
        </w:rPr>
        <w:t>6. Variazioni di bilancio 2014 e Bilancio preventivo  2015</w:t>
      </w:r>
      <w:r w:rsidRPr="008148A0">
        <w:rPr>
          <w:rFonts w:asciiTheme="minorHAnsi" w:hAnsiTheme="minorHAnsi" w:cs="Arial"/>
          <w:sz w:val="22"/>
          <w:szCs w:val="22"/>
        </w:rPr>
        <w:t>.</w:t>
      </w:r>
    </w:p>
    <w:p w:rsidR="00952447" w:rsidRPr="008148A0" w:rsidRDefault="00536F82" w:rsidP="00536F82">
      <w:pPr>
        <w:widowControl/>
        <w:suppressAutoHyphens w:val="0"/>
        <w:rPr>
          <w:rFonts w:asciiTheme="minorHAnsi" w:hAnsiTheme="minorHAnsi" w:cs="Arial"/>
          <w:color w:val="FF0000"/>
          <w:sz w:val="22"/>
          <w:szCs w:val="22"/>
        </w:rPr>
      </w:pPr>
      <w:r w:rsidRPr="008148A0">
        <w:rPr>
          <w:rFonts w:asciiTheme="minorHAnsi" w:hAnsiTheme="minorHAnsi" w:cs="Arial"/>
          <w:sz w:val="22"/>
          <w:szCs w:val="22"/>
        </w:rPr>
        <w:t>Il Consiglio approva all’unanimità</w:t>
      </w:r>
      <w:r w:rsidRPr="008148A0">
        <w:rPr>
          <w:rFonts w:asciiTheme="minorHAnsi" w:hAnsiTheme="minorHAnsi" w:cs="Arial"/>
          <w:color w:val="FF0000"/>
          <w:sz w:val="22"/>
          <w:szCs w:val="22"/>
        </w:rPr>
        <w:t xml:space="preserve"> . </w:t>
      </w:r>
    </w:p>
    <w:p w:rsidR="00860A16" w:rsidRPr="008148A0" w:rsidRDefault="00860A16" w:rsidP="00860A16">
      <w:pPr>
        <w:shd w:val="clear" w:color="auto" w:fill="FFFFFF"/>
        <w:rPr>
          <w:rFonts w:asciiTheme="minorHAnsi" w:hAnsiTheme="minorHAnsi" w:cstheme="minorHAnsi"/>
          <w:b/>
          <w:sz w:val="22"/>
          <w:szCs w:val="22"/>
        </w:rPr>
      </w:pPr>
    </w:p>
    <w:p w:rsidR="00860A16" w:rsidRPr="008148A0" w:rsidRDefault="00860A16" w:rsidP="00860A16">
      <w:pPr>
        <w:shd w:val="clear" w:color="auto" w:fill="FFFFFF"/>
        <w:rPr>
          <w:rFonts w:asciiTheme="minorHAnsi" w:hAnsiTheme="minorHAnsi" w:cstheme="minorHAnsi"/>
          <w:b/>
          <w:sz w:val="22"/>
          <w:szCs w:val="22"/>
        </w:rPr>
      </w:pPr>
      <w:r w:rsidRPr="008148A0">
        <w:rPr>
          <w:rFonts w:asciiTheme="minorHAnsi" w:hAnsiTheme="minorHAnsi" w:cstheme="minorHAnsi"/>
          <w:b/>
          <w:sz w:val="22"/>
          <w:szCs w:val="22"/>
        </w:rPr>
        <w:t xml:space="preserve">1. Approvazione del verbale del Consiglio dell’8 ottobre  2014 </w:t>
      </w:r>
    </w:p>
    <w:p w:rsidR="00860A16" w:rsidRPr="008148A0" w:rsidRDefault="00860A16" w:rsidP="00860A16">
      <w:pPr>
        <w:shd w:val="clear" w:color="auto" w:fill="FFFFFF"/>
        <w:rPr>
          <w:rFonts w:asciiTheme="minorHAnsi" w:hAnsiTheme="minorHAnsi"/>
          <w:sz w:val="22"/>
          <w:szCs w:val="22"/>
        </w:rPr>
      </w:pPr>
      <w:r w:rsidRPr="008148A0">
        <w:rPr>
          <w:rFonts w:asciiTheme="minorHAnsi" w:hAnsiTheme="minorHAnsi"/>
          <w:sz w:val="22"/>
          <w:szCs w:val="22"/>
        </w:rPr>
        <w:t xml:space="preserve">Il Presidente ricorda che il verbale del Consiglio dell’8 ottobre  2014  è stato pubblicato nell’area riservata del sito del SAGAS. Non essendo pervenuto nessun rilievo scritto sulla verbalizzazione, il Presidente mette ai voti il verbale dell’8 ottobre  2014, che è approvato all’unanimità. </w:t>
      </w:r>
    </w:p>
    <w:p w:rsidR="00860A16" w:rsidRPr="008148A0" w:rsidRDefault="00860A16" w:rsidP="00860A16">
      <w:pPr>
        <w:shd w:val="clear" w:color="auto" w:fill="FFFFFF"/>
        <w:jc w:val="both"/>
        <w:rPr>
          <w:rFonts w:asciiTheme="minorHAnsi" w:hAnsiTheme="minorHAnsi"/>
          <w:b/>
          <w:sz w:val="22"/>
          <w:szCs w:val="22"/>
          <w:lang w:eastAsia="it-IT"/>
        </w:rPr>
      </w:pPr>
    </w:p>
    <w:p w:rsidR="00860A16" w:rsidRPr="008148A0" w:rsidRDefault="00860A16" w:rsidP="00860A16">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2. Comunicazioni</w:t>
      </w:r>
    </w:p>
    <w:p w:rsidR="008148A0" w:rsidRPr="008148A0" w:rsidRDefault="008148A0" w:rsidP="008148A0">
      <w:pPr>
        <w:rPr>
          <w:rFonts w:asciiTheme="minorHAnsi" w:hAnsiTheme="minorHAnsi"/>
          <w:sz w:val="22"/>
          <w:szCs w:val="22"/>
        </w:rPr>
      </w:pPr>
      <w:r>
        <w:rPr>
          <w:rFonts w:asciiTheme="minorHAnsi" w:hAnsiTheme="minorHAnsi"/>
          <w:sz w:val="22"/>
          <w:szCs w:val="22"/>
        </w:rPr>
        <w:lastRenderedPageBreak/>
        <w:t>Il P</w:t>
      </w:r>
      <w:r w:rsidRPr="008148A0">
        <w:rPr>
          <w:rFonts w:asciiTheme="minorHAnsi" w:hAnsiTheme="minorHAnsi"/>
          <w:sz w:val="22"/>
          <w:szCs w:val="22"/>
        </w:rPr>
        <w:t xml:space="preserve">residente informa il consiglio di quanto comunicato nell’ultimo collegio dei direttori d’Ateneo (27.10.2014)  dal collega  Marco </w:t>
      </w:r>
      <w:proofErr w:type="spellStart"/>
      <w:r w:rsidRPr="008148A0">
        <w:rPr>
          <w:rFonts w:asciiTheme="minorHAnsi" w:hAnsiTheme="minorHAnsi"/>
          <w:sz w:val="22"/>
          <w:szCs w:val="22"/>
        </w:rPr>
        <w:t>Bellandi</w:t>
      </w:r>
      <w:proofErr w:type="spellEnd"/>
      <w:r w:rsidRPr="008148A0">
        <w:rPr>
          <w:rFonts w:asciiTheme="minorHAnsi" w:hAnsiTheme="minorHAnsi"/>
          <w:sz w:val="22"/>
          <w:szCs w:val="22"/>
        </w:rPr>
        <w:t>, Prorettore al  trasferimento tecnologico e ai  rappor</w:t>
      </w:r>
      <w:r w:rsidR="00DA7B78">
        <w:rPr>
          <w:rFonts w:asciiTheme="minorHAnsi" w:hAnsiTheme="minorHAnsi"/>
          <w:sz w:val="22"/>
          <w:szCs w:val="22"/>
        </w:rPr>
        <w:t xml:space="preserve">ti col sistema territoriale,  e </w:t>
      </w:r>
      <w:r w:rsidRPr="008148A0">
        <w:rPr>
          <w:rFonts w:asciiTheme="minorHAnsi" w:hAnsiTheme="minorHAnsi"/>
          <w:sz w:val="22"/>
          <w:szCs w:val="22"/>
        </w:rPr>
        <w:t xml:space="preserve">dalla collega Anna </w:t>
      </w:r>
      <w:proofErr w:type="spellStart"/>
      <w:r w:rsidRPr="008148A0">
        <w:rPr>
          <w:rFonts w:asciiTheme="minorHAnsi" w:hAnsiTheme="minorHAnsi"/>
          <w:sz w:val="22"/>
          <w:szCs w:val="22"/>
        </w:rPr>
        <w:t>Nozzoli</w:t>
      </w:r>
      <w:proofErr w:type="spellEnd"/>
      <w:r w:rsidRPr="008148A0">
        <w:rPr>
          <w:rFonts w:asciiTheme="minorHAnsi" w:hAnsiTheme="minorHAnsi"/>
          <w:sz w:val="22"/>
          <w:szCs w:val="22"/>
        </w:rPr>
        <w:t>, Prorettore alla didattica, rispettivamente sui temi:</w:t>
      </w:r>
    </w:p>
    <w:p w:rsidR="008148A0" w:rsidRPr="00DA7B78" w:rsidRDefault="00DA7B78" w:rsidP="008148A0">
      <w:pPr>
        <w:rPr>
          <w:rFonts w:asciiTheme="minorHAnsi" w:hAnsiTheme="minorHAnsi" w:cs="Arial"/>
          <w:i/>
          <w:color w:val="222222"/>
          <w:sz w:val="22"/>
          <w:szCs w:val="22"/>
          <w:shd w:val="clear" w:color="auto" w:fill="FFFFFF"/>
        </w:rPr>
      </w:pPr>
      <w:r>
        <w:rPr>
          <w:rFonts w:asciiTheme="minorHAnsi" w:hAnsiTheme="minorHAnsi" w:cs="Arial"/>
          <w:i/>
          <w:color w:val="222222"/>
          <w:sz w:val="22"/>
          <w:szCs w:val="22"/>
          <w:shd w:val="clear" w:color="auto" w:fill="FFFFFF"/>
        </w:rPr>
        <w:t xml:space="preserve">- </w:t>
      </w:r>
      <w:r w:rsidR="008148A0" w:rsidRPr="00DA7B78">
        <w:rPr>
          <w:rFonts w:asciiTheme="minorHAnsi" w:hAnsiTheme="minorHAnsi" w:cs="Arial"/>
          <w:i/>
          <w:color w:val="222222"/>
          <w:sz w:val="22"/>
          <w:szCs w:val="22"/>
          <w:shd w:val="clear" w:color="auto" w:fill="FFFFFF"/>
        </w:rPr>
        <w:t>Coordinamento di ateneo per le  iniziative collegate ad EXPO 2015;</w:t>
      </w:r>
    </w:p>
    <w:p w:rsidR="008148A0" w:rsidRPr="008148A0" w:rsidRDefault="008148A0" w:rsidP="008148A0">
      <w:pPr>
        <w:pStyle w:val="Paragrafoelenco"/>
        <w:spacing w:after="0" w:line="240" w:lineRule="auto"/>
        <w:ind w:left="0"/>
        <w:rPr>
          <w:rFonts w:cs="Arial"/>
          <w:color w:val="222222"/>
          <w:shd w:val="clear" w:color="auto" w:fill="FFFFFF"/>
        </w:rPr>
      </w:pPr>
      <w:r w:rsidRPr="008148A0">
        <w:rPr>
          <w:rFonts w:cs="Arial"/>
          <w:color w:val="222222"/>
          <w:shd w:val="clear" w:color="auto" w:fill="FFFFFF"/>
        </w:rPr>
        <w:t xml:space="preserve"> per quanto attiene al SAGAS, eventuali proposte saranno raccolte, come già deliberato, dal prof. Martini. Per l’ eventuale presenza istituzionale delle Università toscane a Milano si attendono dalla CRUI e dalla Regione Toscana indicazioni di merito. Il presidente si rammarica di aver saputo dai giornali di iniziative riferibili al SAGAS (come quella della cooperativa degli archeologi ‘San </w:t>
      </w:r>
      <w:proofErr w:type="spellStart"/>
      <w:r w:rsidRPr="008148A0">
        <w:rPr>
          <w:rFonts w:cs="Arial"/>
          <w:color w:val="222222"/>
          <w:shd w:val="clear" w:color="auto" w:fill="FFFFFF"/>
        </w:rPr>
        <w:t>Gallo’</w:t>
      </w:r>
      <w:proofErr w:type="spellEnd"/>
      <w:r w:rsidRPr="008148A0">
        <w:rPr>
          <w:rFonts w:cs="Arial"/>
          <w:color w:val="222222"/>
          <w:shd w:val="clear" w:color="auto" w:fill="FFFFFF"/>
        </w:rPr>
        <w:t xml:space="preserve">) delle quali non era stata data alcuna comunicazione al dipartimento ed invita il prof. Martini, il cui nominativo verrà comunicato al prorettore </w:t>
      </w:r>
      <w:proofErr w:type="spellStart"/>
      <w:r w:rsidRPr="008148A0">
        <w:rPr>
          <w:rFonts w:cs="Arial"/>
          <w:color w:val="222222"/>
          <w:shd w:val="clear" w:color="auto" w:fill="FFFFFF"/>
        </w:rPr>
        <w:t>Bellandi</w:t>
      </w:r>
      <w:proofErr w:type="spellEnd"/>
      <w:r w:rsidRPr="008148A0">
        <w:rPr>
          <w:rFonts w:cs="Arial"/>
          <w:color w:val="222222"/>
          <w:shd w:val="clear" w:color="auto" w:fill="FFFFFF"/>
        </w:rPr>
        <w:t xml:space="preserve"> come referente SAGAS per l’Expo 2015, a sollecitare eventuali proposte del dipartimento da trasmettere  agli uffici d’ateneo. </w:t>
      </w:r>
    </w:p>
    <w:p w:rsidR="008148A0" w:rsidRPr="00DA7B78" w:rsidRDefault="00DA7B78" w:rsidP="00DA7B78">
      <w:pPr>
        <w:pStyle w:val="Paragrafoelenco"/>
        <w:spacing w:after="0" w:line="240" w:lineRule="auto"/>
        <w:ind w:left="0"/>
        <w:rPr>
          <w:rFonts w:cs="Arial"/>
          <w:i/>
          <w:color w:val="222222"/>
          <w:shd w:val="clear" w:color="auto" w:fill="FFFFFF"/>
        </w:rPr>
      </w:pPr>
      <w:r>
        <w:rPr>
          <w:rFonts w:cs="Arial"/>
          <w:i/>
          <w:color w:val="222222"/>
          <w:shd w:val="clear" w:color="auto" w:fill="FFFFFF"/>
        </w:rPr>
        <w:t xml:space="preserve">- </w:t>
      </w:r>
      <w:r w:rsidR="008148A0" w:rsidRPr="00DA7B78">
        <w:rPr>
          <w:rFonts w:cs="Arial"/>
          <w:i/>
          <w:color w:val="222222"/>
          <w:shd w:val="clear" w:color="auto" w:fill="FFFFFF"/>
        </w:rPr>
        <w:t xml:space="preserve">Distretti tecnologici regionali e Cluster tecnologici; </w:t>
      </w:r>
    </w:p>
    <w:p w:rsidR="00DA7B78" w:rsidRDefault="008148A0" w:rsidP="00DA7B78">
      <w:pPr>
        <w:pStyle w:val="Paragrafoelenco"/>
        <w:spacing w:after="0" w:line="240" w:lineRule="auto"/>
        <w:ind w:left="0"/>
        <w:rPr>
          <w:rFonts w:cs="Arial"/>
          <w:color w:val="222222"/>
          <w:shd w:val="clear" w:color="auto" w:fill="FFFFFF"/>
        </w:rPr>
      </w:pPr>
      <w:r w:rsidRPr="008148A0">
        <w:rPr>
          <w:rFonts w:cs="Arial"/>
          <w:color w:val="222222"/>
          <w:shd w:val="clear" w:color="auto" w:fill="FFFFFF"/>
        </w:rPr>
        <w:t xml:space="preserve">propone di investire la </w:t>
      </w:r>
      <w:proofErr w:type="spellStart"/>
      <w:r w:rsidRPr="008148A0">
        <w:rPr>
          <w:rFonts w:cs="Arial"/>
          <w:color w:val="222222"/>
          <w:shd w:val="clear" w:color="auto" w:fill="FFFFFF"/>
        </w:rPr>
        <w:t>prof.sa</w:t>
      </w:r>
      <w:proofErr w:type="spellEnd"/>
      <w:r w:rsidRPr="008148A0">
        <w:rPr>
          <w:rFonts w:cs="Arial"/>
          <w:color w:val="222222"/>
          <w:shd w:val="clear" w:color="auto" w:fill="FFFFFF"/>
        </w:rPr>
        <w:t xml:space="preserve"> </w:t>
      </w:r>
      <w:proofErr w:type="spellStart"/>
      <w:r w:rsidRPr="008148A0">
        <w:rPr>
          <w:rFonts w:cs="Arial"/>
          <w:color w:val="222222"/>
          <w:shd w:val="clear" w:color="auto" w:fill="FFFFFF"/>
        </w:rPr>
        <w:t>Azzari</w:t>
      </w:r>
      <w:proofErr w:type="spellEnd"/>
      <w:r w:rsidRPr="008148A0">
        <w:rPr>
          <w:rFonts w:cs="Arial"/>
          <w:color w:val="222222"/>
          <w:shd w:val="clear" w:color="auto" w:fill="FFFFFF"/>
        </w:rPr>
        <w:t xml:space="preserve"> della funzione di referente SAGAS per identificare le modalità e i tempi di una partecipazione del SAGAS alle attività in essere.</w:t>
      </w:r>
    </w:p>
    <w:p w:rsidR="008148A0" w:rsidRPr="00DA7B78" w:rsidRDefault="00DA7B78" w:rsidP="00DA7B78">
      <w:pPr>
        <w:pStyle w:val="Paragrafoelenco"/>
        <w:spacing w:after="0" w:line="240" w:lineRule="auto"/>
        <w:ind w:left="0"/>
        <w:rPr>
          <w:rFonts w:cs="Arial"/>
          <w:i/>
          <w:color w:val="222222"/>
          <w:shd w:val="clear" w:color="auto" w:fill="FFFFFF"/>
        </w:rPr>
      </w:pPr>
      <w:r w:rsidRPr="00DA7B78">
        <w:rPr>
          <w:rFonts w:cs="Arial"/>
          <w:i/>
          <w:color w:val="222222"/>
          <w:shd w:val="clear" w:color="auto" w:fill="FFFFFF"/>
        </w:rPr>
        <w:t xml:space="preserve">- </w:t>
      </w:r>
      <w:r w:rsidR="008148A0" w:rsidRPr="00DA7B78">
        <w:rPr>
          <w:rFonts w:cs="Arial"/>
          <w:i/>
          <w:color w:val="222222"/>
          <w:shd w:val="clear" w:color="auto" w:fill="FFFFFF"/>
        </w:rPr>
        <w:t xml:space="preserve">Incontro dell’area umanistica con il prof. </w:t>
      </w:r>
      <w:proofErr w:type="spellStart"/>
      <w:r w:rsidR="008148A0" w:rsidRPr="00DA7B78">
        <w:rPr>
          <w:rFonts w:cs="Arial"/>
          <w:i/>
          <w:color w:val="222222"/>
          <w:shd w:val="clear" w:color="auto" w:fill="FFFFFF"/>
        </w:rPr>
        <w:t>Bellandi</w:t>
      </w:r>
      <w:proofErr w:type="spellEnd"/>
      <w:r w:rsidR="008148A0" w:rsidRPr="00DA7B78">
        <w:rPr>
          <w:rFonts w:cs="Arial"/>
          <w:i/>
          <w:color w:val="222222"/>
          <w:shd w:val="clear" w:color="auto" w:fill="FFFFFF"/>
        </w:rPr>
        <w:t xml:space="preserve"> per le attività di terza missione; </w:t>
      </w:r>
    </w:p>
    <w:p w:rsidR="008148A0" w:rsidRPr="008148A0" w:rsidRDefault="008148A0" w:rsidP="008148A0">
      <w:pPr>
        <w:pStyle w:val="Paragrafoelenco"/>
        <w:spacing w:after="0" w:line="240" w:lineRule="auto"/>
        <w:ind w:left="0"/>
      </w:pPr>
      <w:r w:rsidRPr="008148A0">
        <w:rPr>
          <w:rFonts w:cs="Arial"/>
          <w:color w:val="222222"/>
          <w:shd w:val="clear" w:color="auto" w:fill="FFFFFF"/>
        </w:rPr>
        <w:t xml:space="preserve">Informa di aver promosso, in accordo coi dipartimenti dell’area umanistica e della formazione, un incontro con  il prorettore </w:t>
      </w:r>
      <w:proofErr w:type="spellStart"/>
      <w:r w:rsidRPr="008148A0">
        <w:rPr>
          <w:rFonts w:cs="Arial"/>
          <w:color w:val="222222"/>
          <w:shd w:val="clear" w:color="auto" w:fill="FFFFFF"/>
        </w:rPr>
        <w:t>Bellandi</w:t>
      </w:r>
      <w:proofErr w:type="spellEnd"/>
      <w:r w:rsidRPr="008148A0">
        <w:rPr>
          <w:rFonts w:cs="Arial"/>
          <w:color w:val="222222"/>
          <w:shd w:val="clear" w:color="auto" w:fill="FFFFFF"/>
        </w:rPr>
        <w:t xml:space="preserve"> per l’illustrazione della modalità attuative della terza missione della università proprie dell’area umanistica, rivendicando ad essa una specifica fisionomia nell’uso sociale della conoscenza che non si esaurisce nella creazione di impresa , pur ritenuta importante esperienza da stimolare nell’area . Tale incontro, previsto per giovedì 6 novembre alle ore 17 nell’aula magna di Palazzo </w:t>
      </w:r>
      <w:proofErr w:type="spellStart"/>
      <w:r w:rsidRPr="008148A0">
        <w:rPr>
          <w:rFonts w:cs="Arial"/>
          <w:color w:val="222222"/>
          <w:shd w:val="clear" w:color="auto" w:fill="FFFFFF"/>
        </w:rPr>
        <w:t>Fenzi</w:t>
      </w:r>
      <w:proofErr w:type="spellEnd"/>
      <w:r w:rsidRPr="008148A0">
        <w:rPr>
          <w:rFonts w:cs="Arial"/>
          <w:color w:val="222222"/>
          <w:shd w:val="clear" w:color="auto" w:fill="FFFFFF"/>
        </w:rPr>
        <w:t>, avrà  come titolo “Ecosistema territoriale della innovazione e della cultura: idee dall’area umanistica”.</w:t>
      </w:r>
    </w:p>
    <w:p w:rsidR="008148A0" w:rsidRPr="00DA7B78" w:rsidRDefault="00DA7B78" w:rsidP="00DA7B78">
      <w:pPr>
        <w:pStyle w:val="Paragrafoelenco"/>
        <w:spacing w:after="0" w:line="240" w:lineRule="auto"/>
        <w:ind w:left="0"/>
        <w:rPr>
          <w:rFonts w:cs="Arial"/>
          <w:i/>
          <w:color w:val="222222"/>
          <w:shd w:val="clear" w:color="auto" w:fill="FFFFFF"/>
        </w:rPr>
      </w:pPr>
      <w:r w:rsidRPr="00DA7B78">
        <w:rPr>
          <w:rFonts w:cs="Arial"/>
          <w:i/>
          <w:color w:val="222222"/>
          <w:shd w:val="clear" w:color="auto" w:fill="FFFFFF"/>
        </w:rPr>
        <w:t xml:space="preserve">- </w:t>
      </w:r>
      <w:r w:rsidR="008148A0" w:rsidRPr="00DA7B78">
        <w:rPr>
          <w:rFonts w:cs="Arial"/>
          <w:i/>
          <w:color w:val="222222"/>
          <w:shd w:val="clear" w:color="auto" w:fill="FFFFFF"/>
        </w:rPr>
        <w:t xml:space="preserve">Mappatura dei Centri di ricerca/laboratori scientifici afferenti ad </w:t>
      </w:r>
      <w:proofErr w:type="spellStart"/>
      <w:r w:rsidR="008148A0" w:rsidRPr="00DA7B78">
        <w:rPr>
          <w:rFonts w:cs="Arial"/>
          <w:i/>
          <w:color w:val="222222"/>
          <w:shd w:val="clear" w:color="auto" w:fill="FFFFFF"/>
        </w:rPr>
        <w:t>Unifi</w:t>
      </w:r>
      <w:proofErr w:type="spellEnd"/>
    </w:p>
    <w:p w:rsidR="008148A0" w:rsidRPr="008148A0" w:rsidRDefault="008148A0" w:rsidP="008148A0">
      <w:pPr>
        <w:pStyle w:val="Paragrafoelenco"/>
        <w:spacing w:after="0" w:line="240" w:lineRule="auto"/>
        <w:ind w:left="0"/>
        <w:rPr>
          <w:rFonts w:cs="Arial"/>
          <w:color w:val="222222"/>
          <w:shd w:val="clear" w:color="auto" w:fill="FFFFFF"/>
        </w:rPr>
      </w:pPr>
      <w:r w:rsidRPr="008148A0">
        <w:rPr>
          <w:rFonts w:cs="Arial"/>
          <w:color w:val="222222"/>
          <w:shd w:val="clear" w:color="auto" w:fill="FFFFFF"/>
        </w:rPr>
        <w:t xml:space="preserve">ricorda ai colleghi, ed in particolare il presidente della commissione ricerca SAGAS, prof. Marcello Verga,la scadenza (11 novembre 2014) per la compilazione del questionario/mappatura </w:t>
      </w:r>
      <w:r w:rsidR="00DA7B78">
        <w:rPr>
          <w:rFonts w:cs="Arial"/>
          <w:color w:val="222222"/>
          <w:shd w:val="clear" w:color="auto" w:fill="FFFFFF"/>
        </w:rPr>
        <w:t xml:space="preserve"> </w:t>
      </w:r>
      <w:r w:rsidRPr="008148A0">
        <w:rPr>
          <w:rFonts w:cs="Arial"/>
          <w:color w:val="222222"/>
          <w:shd w:val="clear" w:color="auto" w:fill="FFFFFF"/>
        </w:rPr>
        <w:t xml:space="preserve">dei Centri di ricerca/laboratori scientifici afferenti ad </w:t>
      </w:r>
      <w:proofErr w:type="spellStart"/>
      <w:r w:rsidRPr="008148A0">
        <w:rPr>
          <w:rFonts w:cs="Arial"/>
          <w:color w:val="222222"/>
          <w:shd w:val="clear" w:color="auto" w:fill="FFFFFF"/>
        </w:rPr>
        <w:t>Unifi</w:t>
      </w:r>
      <w:proofErr w:type="spellEnd"/>
      <w:r w:rsidRPr="008148A0">
        <w:rPr>
          <w:rFonts w:cs="Arial"/>
          <w:color w:val="222222"/>
          <w:shd w:val="clear" w:color="auto" w:fill="FFFFFF"/>
        </w:rPr>
        <w:t xml:space="preserve"> promosso da </w:t>
      </w:r>
      <w:proofErr w:type="spellStart"/>
      <w:r w:rsidRPr="008148A0">
        <w:rPr>
          <w:rFonts w:cs="Arial"/>
          <w:color w:val="222222"/>
          <w:shd w:val="clear" w:color="auto" w:fill="FFFFFF"/>
        </w:rPr>
        <w:t>Csavri</w:t>
      </w:r>
      <w:proofErr w:type="spellEnd"/>
      <w:r w:rsidRPr="008148A0">
        <w:rPr>
          <w:rFonts w:cs="Arial"/>
          <w:color w:val="222222"/>
          <w:shd w:val="clear" w:color="auto" w:fill="FFFFFF"/>
        </w:rPr>
        <w:t>.</w:t>
      </w:r>
    </w:p>
    <w:p w:rsidR="007F0E3B" w:rsidRDefault="007F0E3B" w:rsidP="008148A0">
      <w:pPr>
        <w:rPr>
          <w:rFonts w:asciiTheme="minorHAnsi" w:hAnsiTheme="minorHAnsi" w:cs="Arial"/>
          <w:color w:val="222222"/>
          <w:sz w:val="22"/>
          <w:szCs w:val="22"/>
          <w:shd w:val="clear" w:color="auto" w:fill="FFFFFF"/>
        </w:rPr>
      </w:pPr>
    </w:p>
    <w:p w:rsidR="008148A0" w:rsidRPr="007F0E3B" w:rsidRDefault="008148A0" w:rsidP="008148A0">
      <w:pPr>
        <w:rPr>
          <w:rFonts w:asciiTheme="minorHAnsi" w:hAnsiTheme="minorHAnsi" w:cs="Arial"/>
          <w:color w:val="222222"/>
          <w:sz w:val="22"/>
          <w:szCs w:val="22"/>
          <w:shd w:val="clear" w:color="auto" w:fill="FFFFFF"/>
        </w:rPr>
      </w:pPr>
      <w:r w:rsidRPr="007F0E3B">
        <w:rPr>
          <w:rFonts w:asciiTheme="minorHAnsi" w:hAnsiTheme="minorHAnsi" w:cs="Arial"/>
          <w:color w:val="222222"/>
          <w:sz w:val="22"/>
          <w:szCs w:val="22"/>
          <w:shd w:val="clear" w:color="auto" w:fill="FFFFFF"/>
        </w:rPr>
        <w:t xml:space="preserve">In merito alla didattica le comunicazioni del prorettore </w:t>
      </w:r>
      <w:proofErr w:type="spellStart"/>
      <w:r w:rsidRPr="007F0E3B">
        <w:rPr>
          <w:rFonts w:asciiTheme="minorHAnsi" w:hAnsiTheme="minorHAnsi" w:cs="Arial"/>
          <w:color w:val="222222"/>
          <w:sz w:val="22"/>
          <w:szCs w:val="22"/>
          <w:shd w:val="clear" w:color="auto" w:fill="FFFFFF"/>
        </w:rPr>
        <w:t>Nozzoli</w:t>
      </w:r>
      <w:proofErr w:type="spellEnd"/>
      <w:r w:rsidRPr="007F0E3B">
        <w:rPr>
          <w:rFonts w:asciiTheme="minorHAnsi" w:hAnsiTheme="minorHAnsi" w:cs="Arial"/>
          <w:color w:val="222222"/>
          <w:sz w:val="22"/>
          <w:szCs w:val="22"/>
          <w:shd w:val="clear" w:color="auto" w:fill="FFFFFF"/>
        </w:rPr>
        <w:t xml:space="preserve"> hanno invece riguardato</w:t>
      </w:r>
    </w:p>
    <w:p w:rsidR="007F0E3B" w:rsidRDefault="007F0E3B" w:rsidP="007F0E3B">
      <w:pPr>
        <w:pStyle w:val="Paragrafoelenco"/>
        <w:spacing w:after="0" w:line="240" w:lineRule="auto"/>
        <w:ind w:left="0"/>
        <w:rPr>
          <w:rFonts w:cs="Arial"/>
          <w:color w:val="222222"/>
          <w:shd w:val="clear" w:color="auto" w:fill="FFFFFF"/>
        </w:rPr>
      </w:pPr>
      <w:r>
        <w:rPr>
          <w:rFonts w:cs="Arial"/>
          <w:color w:val="222222"/>
          <w:shd w:val="clear" w:color="auto" w:fill="FFFFFF"/>
        </w:rPr>
        <w:t xml:space="preserve">- </w:t>
      </w:r>
      <w:r w:rsidR="008148A0" w:rsidRPr="008148A0">
        <w:rPr>
          <w:rFonts w:cs="Arial"/>
          <w:color w:val="222222"/>
          <w:shd w:val="clear" w:color="auto" w:fill="FFFFFF"/>
        </w:rPr>
        <w:t>L’illustrazione del nuovo applicativo ‘</w:t>
      </w:r>
      <w:proofErr w:type="spellStart"/>
      <w:r w:rsidR="008148A0" w:rsidRPr="008148A0">
        <w:rPr>
          <w:rFonts w:cs="Arial"/>
          <w:color w:val="222222"/>
          <w:shd w:val="clear" w:color="auto" w:fill="FFFFFF"/>
        </w:rPr>
        <w:t>pre-ugov</w:t>
      </w:r>
      <w:proofErr w:type="spellEnd"/>
      <w:r w:rsidR="008148A0" w:rsidRPr="008148A0">
        <w:rPr>
          <w:rFonts w:cs="Arial"/>
          <w:color w:val="222222"/>
          <w:shd w:val="clear" w:color="auto" w:fill="FFFFFF"/>
        </w:rPr>
        <w:t xml:space="preserve">’ e la sua funzionalità, di cui verrà data ampia informazione sia ai RAD sia ai presidenti di </w:t>
      </w:r>
      <w:proofErr w:type="spellStart"/>
      <w:r w:rsidR="008148A0" w:rsidRPr="008148A0">
        <w:rPr>
          <w:rFonts w:cs="Arial"/>
          <w:color w:val="222222"/>
          <w:shd w:val="clear" w:color="auto" w:fill="FFFFFF"/>
        </w:rPr>
        <w:t>CcdSs</w:t>
      </w:r>
      <w:proofErr w:type="spellEnd"/>
      <w:r w:rsidR="008148A0" w:rsidRPr="008148A0">
        <w:rPr>
          <w:rFonts w:cs="Arial"/>
          <w:color w:val="222222"/>
          <w:shd w:val="clear" w:color="auto" w:fill="FFFFFF"/>
        </w:rPr>
        <w:t xml:space="preserve">. Il presidente suggerisce che a tale illustrazione partecipi, assieme al RAD del dipartimento, anche il dott. </w:t>
      </w:r>
      <w:proofErr w:type="spellStart"/>
      <w:r w:rsidR="008148A0" w:rsidRPr="008148A0">
        <w:rPr>
          <w:rFonts w:cs="Arial"/>
          <w:color w:val="222222"/>
          <w:shd w:val="clear" w:color="auto" w:fill="FFFFFF"/>
        </w:rPr>
        <w:t>Silari</w:t>
      </w:r>
      <w:proofErr w:type="spellEnd"/>
      <w:r w:rsidR="008148A0" w:rsidRPr="008148A0">
        <w:rPr>
          <w:rFonts w:cs="Arial"/>
          <w:color w:val="222222"/>
          <w:shd w:val="clear" w:color="auto" w:fill="FFFFFF"/>
        </w:rPr>
        <w:t xml:space="preserve"> il quale a sua volta potrà supportare sia la dott.sa Piovanelli sia i presidenti di </w:t>
      </w:r>
      <w:proofErr w:type="spellStart"/>
      <w:r w:rsidR="008148A0" w:rsidRPr="008148A0">
        <w:rPr>
          <w:rFonts w:cs="Arial"/>
          <w:color w:val="222222"/>
          <w:shd w:val="clear" w:color="auto" w:fill="FFFFFF"/>
        </w:rPr>
        <w:t>CcdSs</w:t>
      </w:r>
      <w:proofErr w:type="spellEnd"/>
      <w:r w:rsidR="008148A0" w:rsidRPr="008148A0">
        <w:rPr>
          <w:rFonts w:cs="Arial"/>
          <w:color w:val="222222"/>
          <w:shd w:val="clear" w:color="auto" w:fill="FFFFFF"/>
        </w:rPr>
        <w:t xml:space="preserve"> nella compilazione</w:t>
      </w:r>
    </w:p>
    <w:p w:rsidR="008148A0" w:rsidRPr="007F0E3B" w:rsidRDefault="007F0E3B" w:rsidP="007F0E3B">
      <w:pPr>
        <w:pStyle w:val="Paragrafoelenco"/>
        <w:spacing w:after="0" w:line="240" w:lineRule="auto"/>
        <w:ind w:left="0"/>
        <w:rPr>
          <w:rFonts w:cs="Arial"/>
          <w:color w:val="222222"/>
          <w:shd w:val="clear" w:color="auto" w:fill="FFFFFF"/>
        </w:rPr>
      </w:pPr>
      <w:r>
        <w:rPr>
          <w:rFonts w:cs="Arial"/>
          <w:color w:val="222222"/>
          <w:shd w:val="clear" w:color="auto" w:fill="FFFFFF"/>
        </w:rPr>
        <w:t xml:space="preserve">- </w:t>
      </w:r>
      <w:r w:rsidR="008148A0" w:rsidRPr="008148A0">
        <w:rPr>
          <w:rFonts w:eastAsia="Times New Roman" w:cs="Times New Roman"/>
          <w:color w:val="000000"/>
          <w:lang w:eastAsia="it-IT"/>
        </w:rPr>
        <w:t>Scadenza, con l’</w:t>
      </w:r>
      <w:proofErr w:type="spellStart"/>
      <w:r w:rsidR="008148A0" w:rsidRPr="008148A0">
        <w:rPr>
          <w:rFonts w:eastAsia="Times New Roman" w:cs="Times New Roman"/>
          <w:color w:val="000000"/>
          <w:lang w:eastAsia="it-IT"/>
        </w:rPr>
        <w:t>a.a.</w:t>
      </w:r>
      <w:proofErr w:type="spellEnd"/>
      <w:r w:rsidR="008148A0" w:rsidRPr="008148A0">
        <w:rPr>
          <w:rFonts w:eastAsia="Times New Roman" w:cs="Times New Roman"/>
          <w:color w:val="000000"/>
          <w:lang w:eastAsia="it-IT"/>
        </w:rPr>
        <w:t xml:space="preserve"> 2015-16, delle proroghe concesse in via transitoria dal regolamento didattico di Ateneo. In particolare andrà in applicazione l’ art. 16 comma 5 sul rapporto ore didattica frontale/</w:t>
      </w:r>
      <w:proofErr w:type="spellStart"/>
      <w:r w:rsidR="008148A0" w:rsidRPr="008148A0">
        <w:rPr>
          <w:rFonts w:eastAsia="Times New Roman" w:cs="Times New Roman"/>
          <w:color w:val="000000"/>
          <w:lang w:eastAsia="it-IT"/>
        </w:rPr>
        <w:t>cfu</w:t>
      </w:r>
      <w:proofErr w:type="spellEnd"/>
      <w:r w:rsidR="008148A0" w:rsidRPr="008148A0">
        <w:rPr>
          <w:rFonts w:eastAsia="Times New Roman" w:cs="Times New Roman"/>
          <w:color w:val="000000"/>
          <w:lang w:eastAsia="it-IT"/>
        </w:rPr>
        <w:t xml:space="preserve">. Dal 2015-16 il rapporto (attualmente 5 h = 1 </w:t>
      </w:r>
      <w:proofErr w:type="spellStart"/>
      <w:r w:rsidR="008148A0" w:rsidRPr="008148A0">
        <w:rPr>
          <w:rFonts w:eastAsia="Times New Roman" w:cs="Times New Roman"/>
          <w:color w:val="000000"/>
          <w:lang w:eastAsia="it-IT"/>
        </w:rPr>
        <w:t>cfu</w:t>
      </w:r>
      <w:proofErr w:type="spellEnd"/>
      <w:r w:rsidR="008148A0" w:rsidRPr="008148A0">
        <w:rPr>
          <w:rFonts w:eastAsia="Times New Roman" w:cs="Times New Roman"/>
          <w:color w:val="000000"/>
          <w:lang w:eastAsia="it-IT"/>
        </w:rPr>
        <w:t xml:space="preserve">) passerà a 8 h = 1 </w:t>
      </w:r>
      <w:proofErr w:type="spellStart"/>
      <w:r w:rsidR="008148A0" w:rsidRPr="008148A0">
        <w:rPr>
          <w:rFonts w:eastAsia="Times New Roman" w:cs="Times New Roman"/>
          <w:color w:val="000000"/>
          <w:lang w:eastAsia="it-IT"/>
        </w:rPr>
        <w:t>cfu</w:t>
      </w:r>
      <w:proofErr w:type="spellEnd"/>
      <w:r w:rsidR="008148A0" w:rsidRPr="008148A0">
        <w:rPr>
          <w:rFonts w:eastAsia="Times New Roman" w:cs="Times New Roman"/>
          <w:color w:val="000000"/>
          <w:lang w:eastAsia="it-IT"/>
        </w:rPr>
        <w:t xml:space="preserve"> (corsi da 6 </w:t>
      </w:r>
      <w:proofErr w:type="spellStart"/>
      <w:r w:rsidR="008148A0" w:rsidRPr="008148A0">
        <w:rPr>
          <w:rFonts w:eastAsia="Times New Roman" w:cs="Times New Roman"/>
          <w:color w:val="000000"/>
          <w:lang w:eastAsia="it-IT"/>
        </w:rPr>
        <w:t>cfu</w:t>
      </w:r>
      <w:proofErr w:type="spellEnd"/>
      <w:r w:rsidR="008148A0" w:rsidRPr="008148A0">
        <w:rPr>
          <w:rFonts w:eastAsia="Times New Roman" w:cs="Times New Roman"/>
          <w:color w:val="000000"/>
          <w:lang w:eastAsia="it-IT"/>
        </w:rPr>
        <w:t xml:space="preserve"> = 48 ore; corsi da 12 </w:t>
      </w:r>
      <w:proofErr w:type="spellStart"/>
      <w:r w:rsidR="008148A0" w:rsidRPr="008148A0">
        <w:rPr>
          <w:rFonts w:eastAsia="Times New Roman" w:cs="Times New Roman"/>
          <w:color w:val="000000"/>
          <w:lang w:eastAsia="it-IT"/>
        </w:rPr>
        <w:t>cfu</w:t>
      </w:r>
      <w:proofErr w:type="spellEnd"/>
      <w:r w:rsidR="008148A0" w:rsidRPr="008148A0">
        <w:rPr>
          <w:rFonts w:eastAsia="Times New Roman" w:cs="Times New Roman"/>
          <w:color w:val="000000"/>
          <w:lang w:eastAsia="it-IT"/>
        </w:rPr>
        <w:t xml:space="preserve"> = 96 ore). La linea di Ateneo è di mantenere immutati Ordinamenti, Regolamenti e Piani di studio, adeguando il numero di ore di ciascun insegnamento. Ciò comporterà: 1. l’inizio dei corsi a metà settembre per tutto l’Ateneo; 2. </w:t>
      </w:r>
      <w:r w:rsidR="008148A0" w:rsidRPr="008148A0">
        <w:rPr>
          <w:rFonts w:eastAsia="Times New Roman" w:cs="Times New Roman"/>
          <w:color w:val="000000"/>
          <w:lang w:eastAsia="it-IT"/>
        </w:rPr>
        <w:lastRenderedPageBreak/>
        <w:t xml:space="preserve">l’eventuale smistamento del carico docente anche su </w:t>
      </w:r>
      <w:proofErr w:type="spellStart"/>
      <w:r w:rsidR="008148A0" w:rsidRPr="008148A0">
        <w:rPr>
          <w:rFonts w:eastAsia="Times New Roman" w:cs="Times New Roman"/>
          <w:color w:val="000000"/>
          <w:lang w:eastAsia="it-IT"/>
        </w:rPr>
        <w:t>mutuazioni</w:t>
      </w:r>
      <w:proofErr w:type="spellEnd"/>
      <w:r w:rsidR="008148A0" w:rsidRPr="008148A0">
        <w:rPr>
          <w:rFonts w:eastAsia="Times New Roman" w:cs="Times New Roman"/>
          <w:color w:val="000000"/>
          <w:lang w:eastAsia="it-IT"/>
        </w:rPr>
        <w:t xml:space="preserve"> o codocenze; 3. coperture per contratto; 4. allo studio l’ipotesi di far svolgere a ciascun docente 4 lezioni a settimana. Per PO e PA la “forchetta” passa (dagli attuali 90-120) a 96-120, ma si prospetta anche di arrivare fino a 144 ore annue. La retribuzione dei RU sarà a carico dell’Ateneo anche oltre le 60 ore (cioè fino a 96).</w:t>
      </w:r>
    </w:p>
    <w:p w:rsidR="007F0E3B" w:rsidRDefault="008148A0" w:rsidP="007F0E3B">
      <w:pPr>
        <w:pStyle w:val="Paragrafoelenco"/>
        <w:shd w:val="clear" w:color="auto" w:fill="FFFFFF"/>
        <w:spacing w:after="0" w:line="240" w:lineRule="auto"/>
        <w:ind w:left="0"/>
        <w:rPr>
          <w:rFonts w:eastAsia="Times New Roman" w:cs="Times New Roman"/>
          <w:color w:val="000000"/>
          <w:lang w:eastAsia="it-IT"/>
        </w:rPr>
      </w:pPr>
      <w:r w:rsidRPr="008148A0">
        <w:rPr>
          <w:rFonts w:eastAsia="Times New Roman" w:cs="Times New Roman"/>
          <w:color w:val="000000"/>
          <w:lang w:eastAsia="it-IT"/>
        </w:rPr>
        <w:t xml:space="preserve">Dall’anno prossimo anche il numero dei docenti di riferimento andrà a regime: 9 per LT e 6 per LM. </w:t>
      </w:r>
    </w:p>
    <w:p w:rsidR="008148A0" w:rsidRPr="008148A0" w:rsidRDefault="008148A0" w:rsidP="007F0E3B">
      <w:pPr>
        <w:pStyle w:val="Paragrafoelenco"/>
        <w:shd w:val="clear" w:color="auto" w:fill="FFFFFF"/>
        <w:spacing w:after="0" w:line="240" w:lineRule="auto"/>
        <w:ind w:left="0"/>
        <w:rPr>
          <w:rFonts w:eastAsia="Times New Roman" w:cs="Times New Roman"/>
          <w:color w:val="000000"/>
          <w:lang w:eastAsia="it-IT"/>
        </w:rPr>
      </w:pPr>
      <w:r w:rsidRPr="008148A0">
        <w:rPr>
          <w:rFonts w:eastAsia="Times New Roman" w:cs="Times New Roman"/>
          <w:color w:val="000000"/>
          <w:lang w:eastAsia="it-IT"/>
        </w:rPr>
        <w:t xml:space="preserve">Nel 2015 scade anche il blocco dei piani di studio (ordinamento, regolamento) che potranno essere rimodulati, previo passaggio in Commissione didattica d’Ateneo  </w:t>
      </w:r>
    </w:p>
    <w:p w:rsidR="008148A0" w:rsidRPr="007F0E3B" w:rsidRDefault="007F0E3B" w:rsidP="008148A0">
      <w:pPr>
        <w:pStyle w:val="Paragrafoelenco"/>
        <w:spacing w:after="0" w:line="240" w:lineRule="auto"/>
        <w:ind w:left="0"/>
        <w:rPr>
          <w:i/>
        </w:rPr>
      </w:pPr>
      <w:r w:rsidRPr="007F0E3B">
        <w:rPr>
          <w:i/>
        </w:rPr>
        <w:t xml:space="preserve">- </w:t>
      </w:r>
      <w:r w:rsidR="008148A0" w:rsidRPr="007F0E3B">
        <w:rPr>
          <w:i/>
        </w:rPr>
        <w:t>Cultori della materia.</w:t>
      </w:r>
    </w:p>
    <w:p w:rsidR="008148A0" w:rsidRPr="008148A0" w:rsidRDefault="007F0E3B" w:rsidP="008148A0">
      <w:pPr>
        <w:pStyle w:val="Paragrafoelenco"/>
        <w:spacing w:after="0" w:line="240" w:lineRule="auto"/>
        <w:ind w:left="0"/>
      </w:pPr>
      <w:r>
        <w:t>Il P</w:t>
      </w:r>
      <w:r w:rsidR="008148A0" w:rsidRPr="008148A0">
        <w:t>residente informa che è pervenuta dalla Scuola di Scienze Politiche “Cesare Alfieri” la delibera del consiglio del Corso di Laura in Scienze politiche contenente i nominatici dei  cultori della materia per l’</w:t>
      </w:r>
      <w:proofErr w:type="spellStart"/>
      <w:r w:rsidR="008148A0" w:rsidRPr="008148A0">
        <w:t>aa</w:t>
      </w:r>
      <w:proofErr w:type="spellEnd"/>
      <w:r w:rsidR="008148A0" w:rsidRPr="008148A0">
        <w:t xml:space="preserve"> 2014-2015 sul settore M-STO/04.</w:t>
      </w:r>
    </w:p>
    <w:p w:rsidR="008148A0" w:rsidRPr="008148A0" w:rsidRDefault="008148A0" w:rsidP="008148A0">
      <w:pPr>
        <w:pStyle w:val="Paragrafoelenco"/>
        <w:spacing w:after="0" w:line="240" w:lineRule="auto"/>
        <w:ind w:left="0"/>
      </w:pPr>
      <w:r w:rsidRPr="008148A0">
        <w:t xml:space="preserve"> Invita in proposito i presidenti dei </w:t>
      </w:r>
      <w:proofErr w:type="spellStart"/>
      <w:r w:rsidRPr="008148A0">
        <w:t>CcDSs</w:t>
      </w:r>
      <w:proofErr w:type="spellEnd"/>
      <w:r w:rsidRPr="008148A0">
        <w:t xml:space="preserve"> di cui il SAGAS è referente a presentare per l’</w:t>
      </w:r>
      <w:proofErr w:type="spellStart"/>
      <w:r w:rsidRPr="008148A0">
        <w:t>aa</w:t>
      </w:r>
      <w:proofErr w:type="spellEnd"/>
      <w:r w:rsidRPr="008148A0">
        <w:t xml:space="preserve"> 2014-2015 l’elenco dei cultori della materia proposti dai rispettivi consigli, mantenendo inalterati i requisiti richiesti per queste figure (titolo dottorale, presentazione di un cv adeguato alla disciplina).</w:t>
      </w:r>
    </w:p>
    <w:p w:rsidR="008148A0" w:rsidRPr="007F0E3B" w:rsidRDefault="007F0E3B" w:rsidP="008148A0">
      <w:pPr>
        <w:pStyle w:val="Paragrafoelenco"/>
        <w:spacing w:after="0" w:line="240" w:lineRule="auto"/>
        <w:ind w:left="0"/>
        <w:rPr>
          <w:i/>
        </w:rPr>
      </w:pPr>
      <w:r>
        <w:rPr>
          <w:i/>
        </w:rPr>
        <w:t xml:space="preserve">- </w:t>
      </w:r>
      <w:r w:rsidR="008148A0" w:rsidRPr="007F0E3B">
        <w:rPr>
          <w:i/>
        </w:rPr>
        <w:t xml:space="preserve">Giunta </w:t>
      </w:r>
    </w:p>
    <w:p w:rsidR="008148A0" w:rsidRPr="008148A0" w:rsidRDefault="007F0E3B" w:rsidP="008148A0">
      <w:pPr>
        <w:pStyle w:val="Paragrafoelenco"/>
        <w:spacing w:after="0" w:line="240" w:lineRule="auto"/>
        <w:ind w:left="0"/>
      </w:pPr>
      <w:r>
        <w:t>Il P</w:t>
      </w:r>
      <w:r w:rsidR="008148A0" w:rsidRPr="008148A0">
        <w:t xml:space="preserve">residente esprime rincrescimento per il crescente disinteresse mostrato verso l’attività della giunta sia per l’attitudine al tardivo inoltro delle pratiche sia per la scarsa partecipazione dei rappresentanti eletti. Per ovviare a questa disaffezione propone di sottoporre ai membri della Giunta nella prossima riunione la proposta di riunioni assolte in via telematica laddove non si ravvedano le condizioni  o  la  necessità di convocazioni in presenza per argomenti di particolare rilevanza (come ad es. la predisposizione del bilancio)  </w:t>
      </w:r>
    </w:p>
    <w:p w:rsidR="008148A0" w:rsidRPr="007F0E3B" w:rsidRDefault="007F0E3B" w:rsidP="008148A0">
      <w:pPr>
        <w:pStyle w:val="Paragrafoelenco"/>
        <w:spacing w:after="0" w:line="240" w:lineRule="auto"/>
        <w:ind w:left="0"/>
        <w:rPr>
          <w:i/>
        </w:rPr>
      </w:pPr>
      <w:r w:rsidRPr="007F0E3B">
        <w:rPr>
          <w:i/>
        </w:rPr>
        <w:t xml:space="preserve">- </w:t>
      </w:r>
      <w:r w:rsidR="008148A0" w:rsidRPr="007F0E3B">
        <w:rPr>
          <w:i/>
        </w:rPr>
        <w:t>Fondi d’Ateneo per la ricerca ex 60% (anno 2013)</w:t>
      </w:r>
    </w:p>
    <w:p w:rsidR="008148A0" w:rsidRPr="008148A0" w:rsidRDefault="008148A0" w:rsidP="008148A0">
      <w:pPr>
        <w:pStyle w:val="Paragrafoelenco"/>
        <w:spacing w:after="0" w:line="240" w:lineRule="auto"/>
        <w:ind w:left="0"/>
      </w:pPr>
      <w:r w:rsidRPr="008148A0">
        <w:t>Il presidente informa dell’avvenuta ripartizione del fondo da parte della Commissione ricerca  (CR)  e dell’avvenuta comunicazione a tutti i richiedenti. Ringrazia per l’impegno la CR e il suo presidente, prof. Marcello Verga.</w:t>
      </w:r>
    </w:p>
    <w:p w:rsidR="008148A0" w:rsidRPr="007F0E3B" w:rsidRDefault="007F0E3B" w:rsidP="008148A0">
      <w:pPr>
        <w:pStyle w:val="Paragrafoelenco"/>
        <w:spacing w:after="0" w:line="240" w:lineRule="auto"/>
        <w:ind w:left="0"/>
        <w:rPr>
          <w:i/>
        </w:rPr>
      </w:pPr>
      <w:r w:rsidRPr="007F0E3B">
        <w:rPr>
          <w:i/>
        </w:rPr>
        <w:t xml:space="preserve">- </w:t>
      </w:r>
      <w:r w:rsidR="008148A0" w:rsidRPr="007F0E3B">
        <w:rPr>
          <w:i/>
        </w:rPr>
        <w:t>Formazione obbligatoria dei preposti  in materia di sicurezza</w:t>
      </w:r>
    </w:p>
    <w:p w:rsidR="008148A0" w:rsidRPr="008148A0" w:rsidRDefault="008148A0" w:rsidP="008148A0">
      <w:pPr>
        <w:pStyle w:val="Paragrafoelenco"/>
        <w:spacing w:after="0" w:line="240" w:lineRule="auto"/>
        <w:ind w:left="0"/>
      </w:pPr>
      <w:r w:rsidRPr="008148A0">
        <w:t xml:space="preserve">Il presidente informa dei corsi di formazione obbligatoria dei preposti in materia di sicurezza  tenuti  in ateneo (Rischio chimico-biologico, Rischio da Videoterminale). Rende noto al  consiglio di aver identificato nella dott.sa Sandra Torri il proposto SAGAS in materia di sicurezza (art. 37 </w:t>
      </w:r>
      <w:proofErr w:type="spellStart"/>
      <w:r w:rsidRPr="008148A0">
        <w:t>D.Lgs</w:t>
      </w:r>
      <w:proofErr w:type="spellEnd"/>
      <w:r w:rsidRPr="008148A0">
        <w:t xml:space="preserve"> 9 aprile 2008, n.81 e dell’accordo Stato </w:t>
      </w:r>
      <w:proofErr w:type="spellStart"/>
      <w:r w:rsidRPr="008148A0">
        <w:t>–Regioni</w:t>
      </w:r>
      <w:proofErr w:type="spellEnd"/>
      <w:r w:rsidRPr="008148A0">
        <w:t xml:space="preserve"> del 21 dicembre 2011) cui spetterà l’onere di vigilare sulla formazione e sulla iscrizione ai corsi che si terranno in materia di sicurezza sul lavoro.  </w:t>
      </w:r>
    </w:p>
    <w:p w:rsidR="008148A0" w:rsidRPr="007F0E3B" w:rsidRDefault="007F0E3B" w:rsidP="008148A0">
      <w:pPr>
        <w:pStyle w:val="Paragrafoelenco"/>
        <w:spacing w:after="0" w:line="240" w:lineRule="auto"/>
        <w:ind w:left="0"/>
        <w:rPr>
          <w:i/>
        </w:rPr>
      </w:pPr>
      <w:r w:rsidRPr="007F0E3B">
        <w:rPr>
          <w:i/>
        </w:rPr>
        <w:t xml:space="preserve">- </w:t>
      </w:r>
      <w:r w:rsidR="008148A0" w:rsidRPr="007F0E3B">
        <w:rPr>
          <w:i/>
        </w:rPr>
        <w:t>Anagrafe Scavi archeologici</w:t>
      </w:r>
    </w:p>
    <w:p w:rsidR="008148A0" w:rsidRPr="008148A0" w:rsidRDefault="008148A0" w:rsidP="008148A0">
      <w:pPr>
        <w:pStyle w:val="Paragrafoelenco"/>
        <w:spacing w:after="0" w:line="240" w:lineRule="auto"/>
        <w:ind w:left="0"/>
      </w:pPr>
      <w:r w:rsidRPr="008148A0">
        <w:t>Propone al consiglio l’istituzione di una anagrafe degli scavi archeologici in essere (e pregressi) promossi da docenti del dipartimento (come concessionari  da parte delle Sovrintendenze ai Beni Archeologici o come responsabili scientifici per conto di soggetti  terzi) ai fini sia delle rendicontazioni  scientifiche sia delle notificazione delle  attività di terza missione svolte dai membri del dipartimento.</w:t>
      </w:r>
    </w:p>
    <w:p w:rsidR="008148A0" w:rsidRPr="007F0E3B" w:rsidRDefault="007F0E3B" w:rsidP="008148A0">
      <w:pPr>
        <w:pStyle w:val="Paragrafoelenco"/>
        <w:spacing w:after="0" w:line="240" w:lineRule="auto"/>
        <w:ind w:left="0"/>
        <w:rPr>
          <w:i/>
        </w:rPr>
      </w:pPr>
      <w:r>
        <w:rPr>
          <w:i/>
        </w:rPr>
        <w:t xml:space="preserve">- </w:t>
      </w:r>
      <w:r w:rsidR="008148A0" w:rsidRPr="007F0E3B">
        <w:rPr>
          <w:i/>
        </w:rPr>
        <w:t>Bandi</w:t>
      </w:r>
    </w:p>
    <w:p w:rsidR="008148A0" w:rsidRPr="008148A0" w:rsidRDefault="008148A0" w:rsidP="008148A0">
      <w:pPr>
        <w:pStyle w:val="Paragrafoelenco"/>
        <w:spacing w:after="0" w:line="240" w:lineRule="auto"/>
        <w:ind w:left="0"/>
      </w:pPr>
      <w:r w:rsidRPr="008148A0">
        <w:lastRenderedPageBreak/>
        <w:t xml:space="preserve">Informa di alcuni bandi e premi (Premio Primo </w:t>
      </w:r>
      <w:proofErr w:type="spellStart"/>
      <w:r w:rsidRPr="008148A0">
        <w:t>Boarelli</w:t>
      </w:r>
      <w:proofErr w:type="spellEnd"/>
      <w:r w:rsidRPr="008148A0">
        <w:t xml:space="preserve">, Bando </w:t>
      </w:r>
      <w:proofErr w:type="spellStart"/>
      <w:r w:rsidRPr="008148A0">
        <w:t>Centre</w:t>
      </w:r>
      <w:proofErr w:type="spellEnd"/>
      <w:r w:rsidRPr="008148A0">
        <w:t xml:space="preserve"> de Cultura </w:t>
      </w:r>
      <w:proofErr w:type="spellStart"/>
      <w:r w:rsidRPr="008148A0">
        <w:t>Contemporània</w:t>
      </w:r>
      <w:proofErr w:type="spellEnd"/>
      <w:r w:rsidRPr="008148A0">
        <w:t xml:space="preserve"> de </w:t>
      </w:r>
      <w:proofErr w:type="spellStart"/>
      <w:r w:rsidRPr="008148A0">
        <w:t>Barcelona</w:t>
      </w:r>
      <w:proofErr w:type="spellEnd"/>
      <w:r w:rsidRPr="008148A0">
        <w:t>) la cui documentazione è disponibile presso la segreteria.</w:t>
      </w:r>
    </w:p>
    <w:p w:rsidR="008148A0" w:rsidRPr="00AF05FE" w:rsidRDefault="00AF05FE" w:rsidP="008148A0">
      <w:pPr>
        <w:pStyle w:val="Paragrafoelenco"/>
        <w:spacing w:after="0" w:line="240" w:lineRule="auto"/>
        <w:ind w:left="0"/>
        <w:rPr>
          <w:i/>
        </w:rPr>
      </w:pPr>
      <w:r>
        <w:rPr>
          <w:i/>
        </w:rPr>
        <w:t xml:space="preserve">- </w:t>
      </w:r>
      <w:r w:rsidR="008148A0" w:rsidRPr="00AF05FE">
        <w:rPr>
          <w:i/>
        </w:rPr>
        <w:t>Iniziative promosse dal dipartimento</w:t>
      </w:r>
    </w:p>
    <w:p w:rsidR="008148A0" w:rsidRPr="008148A0" w:rsidRDefault="008148A0" w:rsidP="008148A0">
      <w:pPr>
        <w:pStyle w:val="Paragrafoelenco"/>
        <w:spacing w:after="0" w:line="240" w:lineRule="auto"/>
        <w:ind w:left="0"/>
        <w:rPr>
          <w:b/>
        </w:rPr>
      </w:pPr>
      <w:r w:rsidRPr="008148A0">
        <w:t xml:space="preserve">Il presidente rende note due iniziative programmate rispettivamente per il 12  dicembre 2014 (incontro/dibattito con Giuliano Volpe, Presidente del Consiglio Superiore dei beni culturali e paesaggistici, sul ruolo formativo delle scuole di specializzazione nell’ambito della riforma MIBAC) e per il 19 (auguri  di fine anno e saluto ai colleghi collocati a riposo nel 2014) per le quali auspica la massima partecipazione dei colleghi e del personale TA del dipartimento. </w:t>
      </w:r>
    </w:p>
    <w:p w:rsidR="008148A0" w:rsidRPr="008148A0" w:rsidRDefault="008148A0" w:rsidP="008148A0">
      <w:pPr>
        <w:pStyle w:val="Paragrafoelenco"/>
        <w:spacing w:after="0" w:line="240" w:lineRule="auto"/>
        <w:ind w:left="1080"/>
      </w:pPr>
    </w:p>
    <w:p w:rsidR="00860A16" w:rsidRPr="008148A0" w:rsidRDefault="00860A16" w:rsidP="00860A16">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3. Contratti di collaborazione </w:t>
      </w:r>
    </w:p>
    <w:p w:rsidR="0011422C" w:rsidRPr="008148A0" w:rsidRDefault="00367C4F" w:rsidP="00D922FE">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Presidente comunica che il Protocollo d’intesa con il Comune di Santa </w:t>
      </w:r>
      <w:proofErr w:type="spellStart"/>
      <w:r w:rsidRPr="008148A0">
        <w:rPr>
          <w:rFonts w:asciiTheme="minorHAnsi" w:hAnsiTheme="minorHAnsi"/>
          <w:sz w:val="22"/>
          <w:szCs w:val="22"/>
          <w:lang w:eastAsia="it-IT"/>
        </w:rPr>
        <w:t>Fiora</w:t>
      </w:r>
      <w:proofErr w:type="spellEnd"/>
      <w:r w:rsidRPr="008148A0">
        <w:rPr>
          <w:rFonts w:asciiTheme="minorHAnsi" w:hAnsiTheme="minorHAnsi"/>
          <w:sz w:val="22"/>
          <w:szCs w:val="22"/>
          <w:lang w:eastAsia="it-IT"/>
        </w:rPr>
        <w:t xml:space="preserve"> che i</w:t>
      </w:r>
      <w:r w:rsidR="0011422C" w:rsidRPr="008148A0">
        <w:rPr>
          <w:rFonts w:asciiTheme="minorHAnsi" w:hAnsiTheme="minorHAnsi"/>
          <w:sz w:val="22"/>
          <w:szCs w:val="22"/>
          <w:lang w:eastAsia="it-IT"/>
        </w:rPr>
        <w:t xml:space="preserve">l </w:t>
      </w:r>
      <w:r w:rsidR="00163197" w:rsidRPr="008148A0">
        <w:rPr>
          <w:rFonts w:asciiTheme="minorHAnsi" w:hAnsiTheme="minorHAnsi"/>
          <w:sz w:val="22"/>
          <w:szCs w:val="22"/>
          <w:lang w:eastAsia="it-IT"/>
        </w:rPr>
        <w:t>Dott.</w:t>
      </w:r>
      <w:r w:rsidR="0011422C" w:rsidRPr="008148A0">
        <w:rPr>
          <w:rFonts w:asciiTheme="minorHAnsi" w:hAnsiTheme="minorHAnsi"/>
          <w:sz w:val="22"/>
          <w:szCs w:val="22"/>
          <w:lang w:eastAsia="it-IT"/>
        </w:rPr>
        <w:t xml:space="preserve"> </w:t>
      </w:r>
      <w:proofErr w:type="spellStart"/>
      <w:r w:rsidR="0011422C" w:rsidRPr="008148A0">
        <w:rPr>
          <w:rFonts w:asciiTheme="minorHAnsi" w:hAnsiTheme="minorHAnsi"/>
          <w:sz w:val="22"/>
          <w:szCs w:val="22"/>
          <w:lang w:eastAsia="it-IT"/>
        </w:rPr>
        <w:t>Nucciotti</w:t>
      </w:r>
      <w:proofErr w:type="spellEnd"/>
      <w:r w:rsidR="0011422C" w:rsidRPr="008148A0">
        <w:rPr>
          <w:rFonts w:asciiTheme="minorHAnsi" w:hAnsiTheme="minorHAnsi"/>
          <w:sz w:val="22"/>
          <w:szCs w:val="22"/>
          <w:lang w:eastAsia="it-IT"/>
        </w:rPr>
        <w:t xml:space="preserve"> </w:t>
      </w:r>
      <w:r w:rsidRPr="008148A0">
        <w:rPr>
          <w:rFonts w:asciiTheme="minorHAnsi" w:hAnsiTheme="minorHAnsi"/>
          <w:sz w:val="22"/>
          <w:szCs w:val="22"/>
          <w:lang w:eastAsia="it-IT"/>
        </w:rPr>
        <w:t xml:space="preserve">aveva presentato </w:t>
      </w:r>
      <w:r w:rsidR="0063488B" w:rsidRPr="008148A0">
        <w:rPr>
          <w:rFonts w:asciiTheme="minorHAnsi" w:hAnsiTheme="minorHAnsi"/>
          <w:sz w:val="22"/>
          <w:szCs w:val="22"/>
          <w:lang w:eastAsia="it-IT"/>
        </w:rPr>
        <w:t xml:space="preserve">  all’approvazione del Consiglio </w:t>
      </w:r>
      <w:r w:rsidRPr="008148A0">
        <w:rPr>
          <w:rFonts w:asciiTheme="minorHAnsi" w:hAnsiTheme="minorHAnsi"/>
          <w:sz w:val="22"/>
          <w:szCs w:val="22"/>
          <w:lang w:eastAsia="it-IT"/>
        </w:rPr>
        <w:t xml:space="preserve">dell’8 ottobre scorso,  è stato perfezionato </w:t>
      </w:r>
      <w:r w:rsidR="00D922FE" w:rsidRPr="008148A0">
        <w:rPr>
          <w:rFonts w:asciiTheme="minorHAnsi" w:hAnsiTheme="minorHAnsi"/>
          <w:sz w:val="22"/>
          <w:szCs w:val="22"/>
          <w:lang w:eastAsia="it-IT"/>
        </w:rPr>
        <w:t xml:space="preserve">con estensione dei termini di consegna dei lavori, </w:t>
      </w:r>
      <w:r w:rsidR="00511CB7" w:rsidRPr="008148A0">
        <w:rPr>
          <w:rFonts w:asciiTheme="minorHAnsi" w:hAnsiTheme="minorHAnsi"/>
          <w:sz w:val="22"/>
          <w:szCs w:val="22"/>
          <w:lang w:eastAsia="it-IT"/>
        </w:rPr>
        <w:t xml:space="preserve">e precisazione delle scadenze di erogazione del contributo di 45.000 euro, </w:t>
      </w:r>
      <w:r w:rsidR="00D922FE" w:rsidRPr="008148A0">
        <w:rPr>
          <w:rFonts w:asciiTheme="minorHAnsi" w:hAnsiTheme="minorHAnsi"/>
          <w:sz w:val="22"/>
          <w:szCs w:val="22"/>
          <w:lang w:eastAsia="it-IT"/>
        </w:rPr>
        <w:t xml:space="preserve"> e</w:t>
      </w:r>
      <w:r w:rsidRPr="008148A0">
        <w:rPr>
          <w:rFonts w:asciiTheme="minorHAnsi" w:hAnsiTheme="minorHAnsi"/>
          <w:sz w:val="22"/>
          <w:szCs w:val="22"/>
          <w:lang w:eastAsia="it-IT"/>
        </w:rPr>
        <w:t xml:space="preserve"> approvato </w:t>
      </w:r>
      <w:r w:rsidR="00D922FE" w:rsidRPr="008148A0">
        <w:rPr>
          <w:rFonts w:asciiTheme="minorHAnsi" w:hAnsiTheme="minorHAnsi"/>
          <w:sz w:val="22"/>
          <w:szCs w:val="22"/>
          <w:lang w:eastAsia="it-IT"/>
        </w:rPr>
        <w:t>da</w:t>
      </w:r>
      <w:r w:rsidRPr="008148A0">
        <w:rPr>
          <w:rFonts w:asciiTheme="minorHAnsi" w:hAnsiTheme="minorHAnsi"/>
          <w:sz w:val="22"/>
          <w:szCs w:val="22"/>
          <w:lang w:eastAsia="it-IT"/>
        </w:rPr>
        <w:t xml:space="preserve">lla Giunta del Comune di Santa </w:t>
      </w:r>
      <w:proofErr w:type="spellStart"/>
      <w:r w:rsidRPr="008148A0">
        <w:rPr>
          <w:rFonts w:asciiTheme="minorHAnsi" w:hAnsiTheme="minorHAnsi"/>
          <w:sz w:val="22"/>
          <w:szCs w:val="22"/>
          <w:lang w:eastAsia="it-IT"/>
        </w:rPr>
        <w:t>Fiora</w:t>
      </w:r>
      <w:proofErr w:type="spellEnd"/>
      <w:r w:rsidRPr="008148A0">
        <w:rPr>
          <w:rFonts w:asciiTheme="minorHAnsi" w:hAnsiTheme="minorHAnsi"/>
          <w:sz w:val="22"/>
          <w:szCs w:val="22"/>
          <w:lang w:eastAsia="it-IT"/>
        </w:rPr>
        <w:t xml:space="preserve"> del 31 ottobre 2014</w:t>
      </w:r>
      <w:r w:rsidR="00D922FE" w:rsidRPr="008148A0">
        <w:rPr>
          <w:rFonts w:asciiTheme="minorHAnsi" w:hAnsiTheme="minorHAnsi"/>
          <w:sz w:val="22"/>
          <w:szCs w:val="22"/>
          <w:lang w:eastAsia="it-IT"/>
        </w:rPr>
        <w:t xml:space="preserve">. </w:t>
      </w:r>
    </w:p>
    <w:p w:rsidR="00D922FE" w:rsidRPr="008148A0" w:rsidRDefault="00D922FE" w:rsidP="00D922FE">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prof. </w:t>
      </w:r>
      <w:proofErr w:type="spellStart"/>
      <w:r w:rsidRPr="008148A0">
        <w:rPr>
          <w:rFonts w:asciiTheme="minorHAnsi" w:hAnsiTheme="minorHAnsi"/>
          <w:sz w:val="22"/>
          <w:szCs w:val="22"/>
          <w:lang w:eastAsia="it-IT"/>
        </w:rPr>
        <w:t>Nucciotti</w:t>
      </w:r>
      <w:proofErr w:type="spellEnd"/>
      <w:r w:rsidRPr="008148A0">
        <w:rPr>
          <w:rFonts w:asciiTheme="minorHAnsi" w:hAnsiTheme="minorHAnsi"/>
          <w:sz w:val="22"/>
          <w:szCs w:val="22"/>
          <w:lang w:eastAsia="it-IT"/>
        </w:rPr>
        <w:t xml:space="preserve"> ha quindi presentato per l’approvazione nella seduta odierna </w:t>
      </w:r>
      <w:r w:rsidR="00511CB7" w:rsidRPr="008148A0">
        <w:rPr>
          <w:rFonts w:asciiTheme="minorHAnsi" w:hAnsiTheme="minorHAnsi"/>
          <w:sz w:val="22"/>
          <w:szCs w:val="22"/>
          <w:lang w:eastAsia="it-IT"/>
        </w:rPr>
        <w:t xml:space="preserve">la richiesta di attivazione </w:t>
      </w:r>
      <w:r w:rsidR="008B42B0" w:rsidRPr="008148A0">
        <w:rPr>
          <w:rFonts w:asciiTheme="minorHAnsi" w:hAnsiTheme="minorHAnsi"/>
          <w:sz w:val="22"/>
          <w:szCs w:val="22"/>
          <w:lang w:eastAsia="it-IT"/>
        </w:rPr>
        <w:t xml:space="preserve">di procedure selettive per i </w:t>
      </w:r>
      <w:r w:rsidR="00511CB7" w:rsidRPr="008148A0">
        <w:rPr>
          <w:rFonts w:asciiTheme="minorHAnsi" w:hAnsiTheme="minorHAnsi"/>
          <w:sz w:val="22"/>
          <w:szCs w:val="22"/>
          <w:lang w:eastAsia="it-IT"/>
        </w:rPr>
        <w:t xml:space="preserve">seguenti  12 contratti </w:t>
      </w:r>
      <w:proofErr w:type="spellStart"/>
      <w:r w:rsidR="00511CB7" w:rsidRPr="008148A0">
        <w:rPr>
          <w:rFonts w:asciiTheme="minorHAnsi" w:hAnsiTheme="minorHAnsi"/>
          <w:sz w:val="22"/>
          <w:szCs w:val="22"/>
          <w:lang w:eastAsia="it-IT"/>
        </w:rPr>
        <w:t>co.co.co</w:t>
      </w:r>
      <w:proofErr w:type="spellEnd"/>
      <w:r w:rsidR="00511CB7" w:rsidRPr="008148A0">
        <w:rPr>
          <w:rFonts w:asciiTheme="minorHAnsi" w:hAnsiTheme="minorHAnsi"/>
          <w:sz w:val="22"/>
          <w:szCs w:val="22"/>
          <w:lang w:eastAsia="it-IT"/>
        </w:rPr>
        <w:t>:</w:t>
      </w:r>
    </w:p>
    <w:p w:rsidR="00D922FE" w:rsidRPr="008148A0" w:rsidRDefault="00D922FE"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6110"/>
      </w:tblGrid>
      <w:tr w:rsidR="00EF2E9A" w:rsidRPr="008148A0" w:rsidTr="00EF2E9A">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Contratto N.1 </w:t>
            </w:r>
          </w:p>
        </w:tc>
        <w:tc>
          <w:tcPr>
            <w:tcW w:w="7946" w:type="dxa"/>
          </w:tcPr>
          <w:p w:rsidR="00EF2E9A" w:rsidRPr="008148A0" w:rsidRDefault="00EF2E9A" w:rsidP="00EF2E9A">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w:t>
            </w:r>
            <w:r w:rsidR="00E00D12" w:rsidRPr="008148A0">
              <w:rPr>
                <w:rFonts w:asciiTheme="minorHAnsi" w:eastAsia="Times New Roman" w:hAnsiTheme="minorHAnsi" w:cs="Times New Roman"/>
                <w:kern w:val="0"/>
                <w:sz w:val="22"/>
                <w:szCs w:val="22"/>
                <w:lang w:eastAsia="it-IT" w:bidi="ar-SA"/>
              </w:rPr>
              <w:t xml:space="preserve">Comune di </w:t>
            </w:r>
            <w:r w:rsidRPr="008148A0">
              <w:rPr>
                <w:rFonts w:asciiTheme="minorHAnsi" w:eastAsia="Times New Roman" w:hAnsiTheme="minorHAnsi" w:cs="Times New Roman"/>
                <w:kern w:val="0"/>
                <w:sz w:val="22"/>
                <w:szCs w:val="22"/>
                <w:lang w:eastAsia="it-IT" w:bidi="ar-SA"/>
              </w:rPr>
              <w:t xml:space="preserve">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EF2E9A" w:rsidRPr="008148A0" w:rsidTr="00EF2E9A">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7946"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EF2E9A" w:rsidRPr="008148A0" w:rsidTr="00EF2E9A">
        <w:tc>
          <w:tcPr>
            <w:tcW w:w="2660" w:type="dxa"/>
          </w:tcPr>
          <w:p w:rsidR="00EF2E9A" w:rsidRPr="008148A0" w:rsidRDefault="00EF2E9A" w:rsidP="00EF2E9A">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7946" w:type="dxa"/>
          </w:tcPr>
          <w:p w:rsidR="00EF2E9A" w:rsidRPr="008148A0" w:rsidRDefault="00EF2E9A" w:rsidP="00EF2E9A">
            <w:pPr>
              <w:widowControl/>
              <w:suppressAutoHyphens w:val="0"/>
              <w:jc w:val="both"/>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EF2E9A" w:rsidRPr="008148A0" w:rsidTr="00A22BF3">
        <w:tc>
          <w:tcPr>
            <w:tcW w:w="2660" w:type="dxa"/>
          </w:tcPr>
          <w:p w:rsidR="00EF2E9A" w:rsidRPr="008148A0" w:rsidRDefault="00EF2E9A" w:rsidP="00EF2E9A">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7946" w:type="dxa"/>
            <w:shd w:val="clear" w:color="auto" w:fill="auto"/>
          </w:tcPr>
          <w:p w:rsidR="00EF2E9A" w:rsidRPr="008148A0" w:rsidRDefault="00C5574E" w:rsidP="00EF2E9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hAnsiTheme="minorHAnsi"/>
                <w:b/>
                <w:sz w:val="22"/>
                <w:szCs w:val="22"/>
              </w:rPr>
              <w:t>Ricerca sulle collezioni storiche del Palazzo e dell'indagine storico-archivistica sulle committenze degli Sforza Cesarini</w:t>
            </w:r>
          </w:p>
        </w:tc>
      </w:tr>
      <w:tr w:rsidR="00EF2E9A" w:rsidRPr="008148A0" w:rsidTr="00A22BF3">
        <w:trPr>
          <w:trHeight w:val="579"/>
        </w:trPr>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7946" w:type="dxa"/>
            <w:shd w:val="clear" w:color="auto" w:fill="auto"/>
          </w:tcPr>
          <w:p w:rsidR="00EF2E9A" w:rsidRPr="008148A0" w:rsidRDefault="00EF2E9A" w:rsidP="00C5574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EF2E9A" w:rsidRPr="008148A0" w:rsidTr="00A22BF3">
        <w:tc>
          <w:tcPr>
            <w:tcW w:w="2660" w:type="dxa"/>
          </w:tcPr>
          <w:p w:rsidR="00EF2E9A" w:rsidRPr="008148A0" w:rsidRDefault="00EF2E9A" w:rsidP="00C557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7946" w:type="dxa"/>
            <w:shd w:val="clear" w:color="auto" w:fill="auto"/>
          </w:tcPr>
          <w:p w:rsidR="00EF2E9A" w:rsidRPr="008148A0" w:rsidRDefault="00EF2E9A" w:rsidP="00EF2E9A">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EF2E9A" w:rsidRPr="008148A0" w:rsidTr="00A22BF3">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7946" w:type="dxa"/>
            <w:shd w:val="clear" w:color="auto" w:fill="auto"/>
          </w:tcPr>
          <w:p w:rsidR="00EF2E9A" w:rsidRPr="008148A0" w:rsidRDefault="00EF2E9A" w:rsidP="00EF2E9A">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 febbraio </w:t>
            </w:r>
            <w:r w:rsidR="00C5574E" w:rsidRPr="008148A0">
              <w:rPr>
                <w:rFonts w:asciiTheme="minorHAnsi" w:eastAsia="Times New Roman" w:hAnsiTheme="minorHAnsi" w:cs="Times New Roman"/>
                <w:kern w:val="0"/>
                <w:sz w:val="22"/>
                <w:szCs w:val="22"/>
                <w:lang w:eastAsia="it-IT" w:bidi="ar-SA"/>
              </w:rPr>
              <w:t>2015</w:t>
            </w:r>
          </w:p>
        </w:tc>
      </w:tr>
      <w:tr w:rsidR="00EF2E9A" w:rsidRPr="008148A0" w:rsidTr="00A22BF3">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7946" w:type="dxa"/>
            <w:shd w:val="clear" w:color="auto" w:fill="auto"/>
          </w:tcPr>
          <w:p w:rsidR="00EF2E9A" w:rsidRPr="008148A0" w:rsidRDefault="00EF2E9A" w:rsidP="00EF2E9A">
            <w:pPr>
              <w:widowControl/>
              <w:suppressAutoHyphens w:val="0"/>
              <w:spacing w:line="480" w:lineRule="auto"/>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1952,88 </w:t>
            </w:r>
            <w:r w:rsidR="00C5574E" w:rsidRPr="008148A0">
              <w:rPr>
                <w:rFonts w:asciiTheme="minorHAnsi" w:eastAsia="Times New Roman" w:hAnsiTheme="minorHAnsi" w:cs="Times New Roman"/>
                <w:b/>
                <w:kern w:val="0"/>
                <w:sz w:val="22"/>
                <w:szCs w:val="22"/>
                <w:lang w:eastAsia="it-IT" w:bidi="ar-SA"/>
              </w:rPr>
              <w:t>–</w:t>
            </w:r>
            <w:r w:rsidRPr="008148A0">
              <w:rPr>
                <w:rFonts w:asciiTheme="minorHAnsi" w:eastAsia="Times New Roman" w:hAnsiTheme="minorHAnsi" w:cs="Times New Roman"/>
                <w:b/>
                <w:kern w:val="0"/>
                <w:sz w:val="22"/>
                <w:szCs w:val="22"/>
                <w:lang w:eastAsia="it-IT" w:bidi="ar-SA"/>
              </w:rPr>
              <w:t xml:space="preserve"> </w:t>
            </w:r>
            <w:r w:rsidR="00C5574E" w:rsidRPr="008148A0">
              <w:rPr>
                <w:rFonts w:asciiTheme="minorHAnsi" w:eastAsia="Times New Roman" w:hAnsiTheme="minorHAnsi" w:cs="Times New Roman"/>
                <w:b/>
                <w:kern w:val="0"/>
                <w:sz w:val="22"/>
                <w:szCs w:val="22"/>
                <w:lang w:eastAsia="it-IT" w:bidi="ar-SA"/>
              </w:rPr>
              <w:t>(2500 lordo Ateneo)</w:t>
            </w:r>
            <w:r w:rsidRPr="008148A0">
              <w:rPr>
                <w:rFonts w:asciiTheme="minorHAnsi" w:eastAsia="Times New Roman" w:hAnsiTheme="minorHAnsi" w:cs="Times New Roman"/>
                <w:b/>
                <w:kern w:val="0"/>
                <w:sz w:val="22"/>
                <w:szCs w:val="22"/>
                <w:lang w:eastAsia="it-IT" w:bidi="ar-SA"/>
              </w:rPr>
              <w:t xml:space="preserve">- </w:t>
            </w:r>
          </w:p>
        </w:tc>
      </w:tr>
      <w:tr w:rsidR="00EF2E9A" w:rsidRPr="008148A0" w:rsidTr="00EF2E9A">
        <w:tc>
          <w:tcPr>
            <w:tcW w:w="2660" w:type="dxa"/>
          </w:tcPr>
          <w:p w:rsidR="00EF2E9A" w:rsidRPr="008148A0" w:rsidRDefault="00EF2E9A" w:rsidP="00C5574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7946" w:type="dxa"/>
          </w:tcPr>
          <w:p w:rsidR="00EF2E9A" w:rsidRPr="008148A0" w:rsidRDefault="00C5574E" w:rsidP="00C5574E">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Protocollo d’intesa con il Comune di </w:t>
            </w:r>
            <w:r w:rsidR="00EF2E9A" w:rsidRPr="008148A0">
              <w:rPr>
                <w:rFonts w:asciiTheme="minorHAnsi" w:eastAsia="Times New Roman" w:hAnsiTheme="minorHAnsi" w:cs="Times New Roman"/>
                <w:b/>
                <w:kern w:val="0"/>
                <w:sz w:val="22"/>
                <w:szCs w:val="22"/>
                <w:lang w:eastAsia="it-IT" w:bidi="ar-SA"/>
              </w:rPr>
              <w:t xml:space="preserve"> S. </w:t>
            </w:r>
            <w:proofErr w:type="spellStart"/>
            <w:r w:rsidR="00EF2E9A" w:rsidRPr="008148A0">
              <w:rPr>
                <w:rFonts w:asciiTheme="minorHAnsi" w:eastAsia="Times New Roman" w:hAnsiTheme="minorHAnsi" w:cs="Times New Roman"/>
                <w:b/>
                <w:kern w:val="0"/>
                <w:sz w:val="22"/>
                <w:szCs w:val="22"/>
                <w:lang w:eastAsia="it-IT" w:bidi="ar-SA"/>
              </w:rPr>
              <w:t>Fiora</w:t>
            </w:r>
            <w:proofErr w:type="spellEnd"/>
            <w:r w:rsidR="00EF2E9A" w:rsidRPr="008148A0">
              <w:rPr>
                <w:rFonts w:asciiTheme="minorHAnsi" w:eastAsia="Times New Roman" w:hAnsiTheme="minorHAnsi" w:cs="Times New Roman"/>
                <w:b/>
                <w:kern w:val="0"/>
                <w:sz w:val="22"/>
                <w:szCs w:val="22"/>
                <w:lang w:eastAsia="it-IT" w:bidi="ar-SA"/>
              </w:rPr>
              <w:t xml:space="preserve"> </w:t>
            </w:r>
            <w:r w:rsidRPr="008148A0">
              <w:rPr>
                <w:rFonts w:asciiTheme="minorHAnsi" w:eastAsia="Times New Roman" w:hAnsiTheme="minorHAnsi" w:cs="Times New Roman"/>
                <w:b/>
                <w:kern w:val="0"/>
                <w:sz w:val="22"/>
                <w:szCs w:val="22"/>
                <w:lang w:eastAsia="it-IT" w:bidi="ar-SA"/>
              </w:rPr>
              <w:t xml:space="preserve">(delibera Giunta del 31 ottobre 2014) </w:t>
            </w:r>
          </w:p>
        </w:tc>
      </w:tr>
      <w:tr w:rsidR="00EF2E9A" w:rsidRPr="008148A0" w:rsidTr="00EF2E9A">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7946"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EF2E9A" w:rsidRPr="008148A0" w:rsidTr="00EF2E9A">
        <w:trPr>
          <w:trHeight w:val="772"/>
        </w:trPr>
        <w:tc>
          <w:tcPr>
            <w:tcW w:w="2660" w:type="dxa"/>
          </w:tcPr>
          <w:p w:rsidR="00EF2E9A" w:rsidRPr="008148A0" w:rsidRDefault="00EF2E9A" w:rsidP="00EB1A1F">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Titoli </w:t>
            </w:r>
            <w:r w:rsidR="00EB1A1F" w:rsidRPr="008148A0">
              <w:rPr>
                <w:rFonts w:asciiTheme="minorHAnsi" w:eastAsia="Times New Roman" w:hAnsiTheme="minorHAnsi" w:cs="Times New Roman"/>
                <w:i/>
                <w:kern w:val="0"/>
                <w:sz w:val="22"/>
                <w:szCs w:val="22"/>
                <w:lang w:eastAsia="it-IT" w:bidi="ar-SA"/>
              </w:rPr>
              <w:t xml:space="preserve">richiesti </w:t>
            </w:r>
          </w:p>
        </w:tc>
        <w:tc>
          <w:tcPr>
            <w:tcW w:w="7946" w:type="dxa"/>
          </w:tcPr>
          <w:p w:rsidR="008B42B0"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a. Possesso di titolo di studio: Dottorato di Ricerca in Storia dell'Arte o Diploma di Specializzazione in Storia dell'Arte medievale e moderna;</w:t>
            </w:r>
          </w:p>
          <w:p w:rsidR="008B42B0"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b. Attività di ricerca condotta sugli argomenti specifici della consulenza: valori storico-artistici del territorio </w:t>
            </w:r>
            <w:proofErr w:type="spellStart"/>
            <w:r w:rsidRPr="008148A0">
              <w:rPr>
                <w:rFonts w:asciiTheme="minorHAnsi" w:eastAsia="Times New Roman" w:hAnsiTheme="minorHAnsi" w:cs="Times New Roman"/>
                <w:kern w:val="0"/>
                <w:sz w:val="22"/>
                <w:szCs w:val="22"/>
                <w:lang w:eastAsia="it-IT" w:bidi="ar-SA"/>
              </w:rPr>
              <w:t>amiatino</w:t>
            </w:r>
            <w:proofErr w:type="spellEnd"/>
            <w:r w:rsidRPr="008148A0">
              <w:rPr>
                <w:rFonts w:asciiTheme="minorHAnsi" w:eastAsia="Times New Roman" w:hAnsiTheme="minorHAnsi" w:cs="Times New Roman"/>
                <w:kern w:val="0"/>
                <w:sz w:val="22"/>
                <w:szCs w:val="22"/>
                <w:lang w:eastAsia="it-IT" w:bidi="ar-SA"/>
              </w:rPr>
              <w:t xml:space="preserve"> e del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vicende storiche e committenze della famiglia Sforza Cesarini, storia dell'architettura moderna; </w:t>
            </w:r>
          </w:p>
          <w:p w:rsidR="008B42B0"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 Esperienza scientifica e professionale nel campo della gestione, tutela e valorizzazione dei </w:t>
            </w:r>
            <w:proofErr w:type="spellStart"/>
            <w:r w:rsidRPr="008148A0">
              <w:rPr>
                <w:rFonts w:asciiTheme="minorHAnsi" w:eastAsia="Times New Roman" w:hAnsiTheme="minorHAnsi" w:cs="Times New Roman"/>
                <w:kern w:val="0"/>
                <w:sz w:val="22"/>
                <w:szCs w:val="22"/>
                <w:lang w:eastAsia="it-IT" w:bidi="ar-SA"/>
              </w:rPr>
              <w:t>BB.CC.</w:t>
            </w:r>
            <w:proofErr w:type="spellEnd"/>
            <w:r w:rsidRPr="008148A0">
              <w:rPr>
                <w:rFonts w:asciiTheme="minorHAnsi" w:eastAsia="Times New Roman" w:hAnsiTheme="minorHAnsi" w:cs="Times New Roman"/>
                <w:kern w:val="0"/>
                <w:sz w:val="22"/>
                <w:szCs w:val="22"/>
                <w:lang w:eastAsia="it-IT" w:bidi="ar-SA"/>
              </w:rPr>
              <w:t xml:space="preserve">; </w:t>
            </w:r>
          </w:p>
          <w:p w:rsidR="00EF2E9A" w:rsidRPr="008148A0" w:rsidRDefault="008B42B0" w:rsidP="008B42B0">
            <w:pPr>
              <w:widowControl/>
              <w:suppressAutoHyphens w:val="0"/>
              <w:jc w:val="both"/>
              <w:rPr>
                <w:rFonts w:asciiTheme="minorHAnsi" w:hAnsiTheme="minorHAnsi"/>
                <w:b/>
                <w:sz w:val="22"/>
                <w:szCs w:val="22"/>
              </w:rPr>
            </w:pPr>
            <w:r w:rsidRPr="008148A0">
              <w:rPr>
                <w:rFonts w:asciiTheme="minorHAnsi" w:eastAsia="Times New Roman" w:hAnsiTheme="minorHAnsi" w:cs="Times New Roman"/>
                <w:kern w:val="0"/>
                <w:sz w:val="22"/>
                <w:szCs w:val="22"/>
                <w:lang w:eastAsia="it-IT" w:bidi="ar-SA"/>
              </w:rPr>
              <w:t xml:space="preserve">d. Conoscenza delle discipline: archivistica, paleografia e diplomatica; </w:t>
            </w:r>
          </w:p>
        </w:tc>
      </w:tr>
      <w:tr w:rsidR="00EF2E9A" w:rsidRPr="008148A0" w:rsidTr="00EF2E9A">
        <w:tc>
          <w:tcPr>
            <w:tcW w:w="2660" w:type="dxa"/>
          </w:tcPr>
          <w:p w:rsidR="00EF2E9A" w:rsidRPr="008148A0" w:rsidRDefault="00EF2E9A" w:rsidP="008B42B0">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w:t>
            </w:r>
            <w:r w:rsidR="008B42B0" w:rsidRPr="008148A0">
              <w:rPr>
                <w:rFonts w:asciiTheme="minorHAnsi" w:eastAsia="Times New Roman" w:hAnsiTheme="minorHAnsi" w:cs="Times New Roman"/>
                <w:i/>
                <w:kern w:val="0"/>
                <w:sz w:val="22"/>
                <w:szCs w:val="22"/>
                <w:lang w:eastAsia="it-IT" w:bidi="ar-SA"/>
              </w:rPr>
              <w:t>c</w:t>
            </w:r>
            <w:r w:rsidRPr="008148A0">
              <w:rPr>
                <w:rFonts w:asciiTheme="minorHAnsi" w:eastAsia="Times New Roman" w:hAnsiTheme="minorHAnsi" w:cs="Times New Roman"/>
                <w:i/>
                <w:kern w:val="0"/>
                <w:sz w:val="22"/>
                <w:szCs w:val="22"/>
                <w:lang w:eastAsia="it-IT" w:bidi="ar-SA"/>
              </w:rPr>
              <w:t xml:space="preserve">ommissione </w:t>
            </w:r>
          </w:p>
        </w:tc>
        <w:tc>
          <w:tcPr>
            <w:tcW w:w="7946" w:type="dxa"/>
          </w:tcPr>
          <w:p w:rsidR="00EF2E9A"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w:t>
            </w:r>
            <w:r w:rsidR="00EF2E9A" w:rsidRPr="008148A0">
              <w:rPr>
                <w:rFonts w:asciiTheme="minorHAnsi" w:eastAsia="Times New Roman" w:hAnsiTheme="minorHAnsi" w:cs="Times New Roman"/>
                <w:kern w:val="0"/>
                <w:sz w:val="22"/>
                <w:szCs w:val="22"/>
                <w:lang w:eastAsia="it-IT" w:bidi="ar-SA"/>
              </w:rPr>
              <w:t xml:space="preserve">entro il 9 dicembre </w:t>
            </w:r>
          </w:p>
        </w:tc>
      </w:tr>
      <w:tr w:rsidR="00EF2E9A" w:rsidRPr="008148A0" w:rsidTr="00EF2E9A">
        <w:tc>
          <w:tcPr>
            <w:tcW w:w="2660"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7946" w:type="dxa"/>
          </w:tcPr>
          <w:p w:rsidR="00EF2E9A" w:rsidRPr="008148A0" w:rsidRDefault="00EF2E9A" w:rsidP="00EF2E9A">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10 dicembre</w:t>
            </w:r>
            <w:r w:rsidR="008B42B0" w:rsidRPr="008148A0">
              <w:rPr>
                <w:rFonts w:asciiTheme="minorHAnsi" w:eastAsia="Times New Roman" w:hAnsiTheme="minorHAnsi" w:cs="Times New Roman"/>
                <w:kern w:val="0"/>
                <w:sz w:val="22"/>
                <w:szCs w:val="22"/>
                <w:lang w:eastAsia="it-IT" w:bidi="ar-SA"/>
              </w:rPr>
              <w:t xml:space="preserve"> </w:t>
            </w:r>
          </w:p>
        </w:tc>
      </w:tr>
    </w:tbl>
    <w:p w:rsidR="00EF2E9A" w:rsidRPr="008148A0" w:rsidRDefault="00EF2E9A"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6106"/>
      </w:tblGrid>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Contratto N.2 </w:t>
            </w:r>
          </w:p>
        </w:tc>
        <w:tc>
          <w:tcPr>
            <w:tcW w:w="7946" w:type="dxa"/>
          </w:tcPr>
          <w:p w:rsidR="008B42B0"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w:t>
            </w:r>
            <w:r w:rsidR="00E00D12" w:rsidRPr="008148A0">
              <w:rPr>
                <w:rFonts w:asciiTheme="minorHAnsi" w:eastAsia="Times New Roman" w:hAnsiTheme="minorHAnsi" w:cs="Times New Roman"/>
                <w:kern w:val="0"/>
                <w:sz w:val="22"/>
                <w:szCs w:val="22"/>
                <w:lang w:eastAsia="it-IT" w:bidi="ar-SA"/>
              </w:rPr>
              <w:t xml:space="preserve">Comune di </w:t>
            </w:r>
            <w:r w:rsidRPr="008148A0">
              <w:rPr>
                <w:rFonts w:asciiTheme="minorHAnsi" w:eastAsia="Times New Roman" w:hAnsiTheme="minorHAnsi" w:cs="Times New Roman"/>
                <w:kern w:val="0"/>
                <w:sz w:val="22"/>
                <w:szCs w:val="22"/>
                <w:lang w:eastAsia="it-IT" w:bidi="ar-SA"/>
              </w:rPr>
              <w:t xml:space="preserve">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8B42B0" w:rsidRPr="008148A0" w:rsidTr="008B42B0">
        <w:tc>
          <w:tcPr>
            <w:tcW w:w="2660" w:type="dxa"/>
          </w:tcPr>
          <w:p w:rsidR="008B42B0" w:rsidRPr="008148A0" w:rsidRDefault="008B42B0" w:rsidP="008B42B0">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7946" w:type="dxa"/>
          </w:tcPr>
          <w:p w:rsidR="008B42B0" w:rsidRPr="008148A0" w:rsidRDefault="008B42B0" w:rsidP="008B42B0">
            <w:pPr>
              <w:widowControl/>
              <w:suppressAutoHyphens w:val="0"/>
              <w:jc w:val="both"/>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8B42B0" w:rsidRPr="008148A0" w:rsidTr="008B42B0">
        <w:tc>
          <w:tcPr>
            <w:tcW w:w="2660" w:type="dxa"/>
          </w:tcPr>
          <w:p w:rsidR="008B42B0" w:rsidRPr="008148A0" w:rsidRDefault="008B42B0" w:rsidP="008B42B0">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7946" w:type="dxa"/>
          </w:tcPr>
          <w:p w:rsidR="008B42B0" w:rsidRPr="008148A0" w:rsidRDefault="00E00D12" w:rsidP="008B42B0">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Garamond"/>
                <w:b/>
                <w:sz w:val="22"/>
                <w:szCs w:val="22"/>
                <w:lang w:eastAsia="ar-SA" w:bidi="ar-SA"/>
              </w:rPr>
              <w:t xml:space="preserve">Consulenza storica sul ruolo del palazzo nel contesto socio-economico </w:t>
            </w:r>
            <w:proofErr w:type="spellStart"/>
            <w:r w:rsidRPr="008148A0">
              <w:rPr>
                <w:rFonts w:asciiTheme="minorHAnsi" w:eastAsia="Times New Roman" w:hAnsiTheme="minorHAnsi" w:cs="Garamond"/>
                <w:b/>
                <w:sz w:val="22"/>
                <w:szCs w:val="22"/>
                <w:lang w:eastAsia="ar-SA" w:bidi="ar-SA"/>
              </w:rPr>
              <w:t>amiatino</w:t>
            </w:r>
            <w:proofErr w:type="spellEnd"/>
            <w:r w:rsidRPr="008148A0">
              <w:rPr>
                <w:rFonts w:asciiTheme="minorHAnsi" w:eastAsia="Times New Roman" w:hAnsiTheme="minorHAnsi" w:cs="Garamond"/>
                <w:b/>
                <w:sz w:val="22"/>
                <w:szCs w:val="22"/>
                <w:lang w:eastAsia="ar-SA" w:bidi="ar-SA"/>
              </w:rPr>
              <w:t xml:space="preserve"> tra Ottocento e Novecento</w:t>
            </w:r>
          </w:p>
        </w:tc>
      </w:tr>
      <w:tr w:rsidR="008B42B0" w:rsidRPr="008148A0" w:rsidTr="008B42B0">
        <w:trPr>
          <w:trHeight w:val="579"/>
        </w:trPr>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8B42B0" w:rsidRPr="008148A0" w:rsidTr="008B42B0">
        <w:tc>
          <w:tcPr>
            <w:tcW w:w="2660" w:type="dxa"/>
          </w:tcPr>
          <w:p w:rsidR="008B42B0" w:rsidRPr="008148A0" w:rsidRDefault="008B42B0" w:rsidP="008B42B0">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1952,88 – (2500 lordo Ateneo)- </w:t>
            </w:r>
          </w:p>
        </w:tc>
      </w:tr>
      <w:tr w:rsidR="008B42B0" w:rsidRPr="008148A0" w:rsidTr="008B42B0">
        <w:tc>
          <w:tcPr>
            <w:tcW w:w="2660" w:type="dxa"/>
          </w:tcPr>
          <w:p w:rsidR="008B42B0" w:rsidRPr="008148A0" w:rsidRDefault="008B42B0" w:rsidP="008B42B0">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7946" w:type="dxa"/>
          </w:tcPr>
          <w:p w:rsidR="008B42B0" w:rsidRPr="008148A0" w:rsidRDefault="008B42B0" w:rsidP="008B42B0">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b/>
                <w:kern w:val="0"/>
                <w:sz w:val="22"/>
                <w:szCs w:val="22"/>
                <w:lang w:eastAsia="it-IT" w:bidi="ar-SA"/>
              </w:rPr>
              <w:t>Fiora</w:t>
            </w:r>
            <w:proofErr w:type="spellEnd"/>
            <w:r w:rsidRPr="008148A0">
              <w:rPr>
                <w:rFonts w:asciiTheme="minorHAnsi" w:eastAsia="Times New Roman" w:hAnsiTheme="minorHAnsi" w:cs="Times New Roman"/>
                <w:b/>
                <w:kern w:val="0"/>
                <w:sz w:val="22"/>
                <w:szCs w:val="22"/>
                <w:lang w:eastAsia="it-IT" w:bidi="ar-SA"/>
              </w:rPr>
              <w:t xml:space="preserve"> (delibera Giunta del 31 ottobre 2014) </w:t>
            </w:r>
          </w:p>
        </w:tc>
      </w:tr>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8B42B0" w:rsidRPr="008148A0" w:rsidTr="008B42B0">
        <w:trPr>
          <w:trHeight w:val="772"/>
        </w:trPr>
        <w:tc>
          <w:tcPr>
            <w:tcW w:w="2660" w:type="dxa"/>
          </w:tcPr>
          <w:p w:rsidR="008B42B0" w:rsidRPr="008148A0" w:rsidRDefault="008B42B0" w:rsidP="00DE2BB2">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w:t>
            </w:r>
            <w:r w:rsidR="00EB1A1F" w:rsidRPr="008148A0">
              <w:rPr>
                <w:rFonts w:asciiTheme="minorHAnsi" w:eastAsia="Times New Roman" w:hAnsiTheme="minorHAnsi" w:cs="Times New Roman"/>
                <w:i/>
                <w:kern w:val="0"/>
                <w:sz w:val="22"/>
                <w:szCs w:val="22"/>
                <w:lang w:eastAsia="it-IT" w:bidi="ar-SA"/>
              </w:rPr>
              <w:t xml:space="preserve"> richiesti </w:t>
            </w:r>
          </w:p>
        </w:tc>
        <w:tc>
          <w:tcPr>
            <w:tcW w:w="7946" w:type="dxa"/>
          </w:tcPr>
          <w:p w:rsidR="00EB1A1F" w:rsidRPr="008148A0" w:rsidRDefault="00EB1A1F" w:rsidP="00DE2BB2">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Possesso di titolo di studio: Laurea in Lettere e Filosofia con indirizzo storico (vecchio ordinamento) o Laurea magistrale in Scienze Storiche;</w:t>
            </w:r>
          </w:p>
          <w:p w:rsidR="00EB1A1F" w:rsidRPr="008148A0" w:rsidRDefault="00EB1A1F" w:rsidP="00DE2BB2">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b. Attività di ricerca condotta sugli argomenti specifici della </w:t>
            </w:r>
            <w:r w:rsidRPr="008148A0">
              <w:rPr>
                <w:rFonts w:asciiTheme="minorHAnsi" w:eastAsia="Times New Roman" w:hAnsiTheme="minorHAnsi" w:cs="Times New Roman"/>
                <w:kern w:val="0"/>
                <w:sz w:val="22"/>
                <w:szCs w:val="22"/>
                <w:lang w:eastAsia="it-IT" w:bidi="ar-SA"/>
              </w:rPr>
              <w:lastRenderedPageBreak/>
              <w:t xml:space="preserve">consulenza: economia e società nell'Ottocento e Novecento in area </w:t>
            </w:r>
            <w:proofErr w:type="spellStart"/>
            <w:r w:rsidRPr="008148A0">
              <w:rPr>
                <w:rFonts w:asciiTheme="minorHAnsi" w:eastAsia="Times New Roman" w:hAnsiTheme="minorHAnsi" w:cs="Times New Roman"/>
                <w:kern w:val="0"/>
                <w:sz w:val="22"/>
                <w:szCs w:val="22"/>
                <w:lang w:eastAsia="it-IT" w:bidi="ar-SA"/>
              </w:rPr>
              <w:t>amiatina</w:t>
            </w:r>
            <w:proofErr w:type="spellEnd"/>
            <w:r w:rsidRPr="008148A0">
              <w:rPr>
                <w:rFonts w:asciiTheme="minorHAnsi" w:eastAsia="Times New Roman" w:hAnsiTheme="minorHAnsi" w:cs="Times New Roman"/>
                <w:kern w:val="0"/>
                <w:sz w:val="22"/>
                <w:szCs w:val="22"/>
                <w:lang w:eastAsia="it-IT" w:bidi="ar-SA"/>
              </w:rPr>
              <w:t xml:space="preserve">, vicende storiche della famiglia Sforza Cesarini, con particolare riferimento alla contea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nell'Ottocento; </w:t>
            </w:r>
          </w:p>
          <w:p w:rsidR="008B42B0" w:rsidRPr="008148A0" w:rsidRDefault="00EB1A1F" w:rsidP="00DE2BB2">
            <w:pPr>
              <w:widowControl/>
              <w:suppressAutoHyphens w:val="0"/>
              <w:jc w:val="both"/>
              <w:rPr>
                <w:rFonts w:asciiTheme="minorHAnsi" w:hAnsiTheme="minorHAnsi"/>
                <w:b/>
                <w:sz w:val="22"/>
                <w:szCs w:val="22"/>
              </w:rPr>
            </w:pPr>
            <w:r w:rsidRPr="008148A0">
              <w:rPr>
                <w:rFonts w:asciiTheme="minorHAnsi" w:eastAsia="Times New Roman" w:hAnsiTheme="minorHAnsi" w:cs="Times New Roman"/>
                <w:kern w:val="0"/>
                <w:sz w:val="22"/>
                <w:szCs w:val="22"/>
                <w:lang w:eastAsia="it-IT" w:bidi="ar-SA"/>
              </w:rPr>
              <w:t xml:space="preserve">c. Esperienza nella progettazione e realizzazione di eventi culturali </w:t>
            </w:r>
          </w:p>
        </w:tc>
      </w:tr>
      <w:tr w:rsidR="008B42B0" w:rsidRPr="008148A0" w:rsidTr="008B42B0">
        <w:tc>
          <w:tcPr>
            <w:tcW w:w="2660" w:type="dxa"/>
          </w:tcPr>
          <w:p w:rsidR="008B42B0" w:rsidRPr="008148A0" w:rsidRDefault="008B42B0" w:rsidP="008B42B0">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Componenti commissione </w:t>
            </w:r>
          </w:p>
        </w:tc>
        <w:tc>
          <w:tcPr>
            <w:tcW w:w="7946" w:type="dxa"/>
          </w:tcPr>
          <w:p w:rsidR="008B42B0" w:rsidRPr="008148A0" w:rsidRDefault="008B42B0" w:rsidP="008B42B0">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Pubblicazione dei nominativi entro il 9 dicembre </w:t>
            </w:r>
          </w:p>
        </w:tc>
      </w:tr>
      <w:tr w:rsidR="008B42B0" w:rsidRPr="008148A0" w:rsidTr="008B42B0">
        <w:tc>
          <w:tcPr>
            <w:tcW w:w="2660"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7946" w:type="dxa"/>
          </w:tcPr>
          <w:p w:rsidR="008B42B0" w:rsidRPr="008148A0" w:rsidRDefault="008B42B0" w:rsidP="008B42B0">
            <w:pPr>
              <w:widowControl/>
              <w:suppressAutoHyphens w:val="0"/>
              <w:spacing w:line="480" w:lineRule="auto"/>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10 dicembre </w:t>
            </w:r>
          </w:p>
        </w:tc>
      </w:tr>
    </w:tbl>
    <w:p w:rsidR="00511CB7" w:rsidRPr="008148A0" w:rsidRDefault="00511CB7"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N.3</w:t>
            </w:r>
          </w:p>
        </w:tc>
        <w:tc>
          <w:tcPr>
            <w:tcW w:w="6126" w:type="dxa"/>
          </w:tcPr>
          <w:p w:rsidR="00EF7CDE" w:rsidRPr="008148A0" w:rsidRDefault="00EF7CDE" w:rsidP="00EF7CDE">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EF7CDE" w:rsidRPr="008148A0" w:rsidTr="0018269A">
        <w:tc>
          <w:tcPr>
            <w:tcW w:w="2311" w:type="dxa"/>
          </w:tcPr>
          <w:p w:rsidR="00EF7CDE" w:rsidRPr="008148A0" w:rsidRDefault="00EF7CDE" w:rsidP="00EF7CD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Pr>
          <w:p w:rsidR="00EF7CDE" w:rsidRPr="008148A0" w:rsidRDefault="00EF7CDE" w:rsidP="00EF7CDE">
            <w:pPr>
              <w:widowControl/>
              <w:suppressAutoHyphens w:val="0"/>
              <w:jc w:val="both"/>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EF7CDE" w:rsidRPr="008148A0" w:rsidTr="0018269A">
        <w:tc>
          <w:tcPr>
            <w:tcW w:w="2311" w:type="dxa"/>
          </w:tcPr>
          <w:p w:rsidR="00EF7CDE" w:rsidRPr="008148A0" w:rsidRDefault="00EF7CDE" w:rsidP="00EF7CD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Pr>
          <w:p w:rsidR="00EF7CDE" w:rsidRPr="008148A0" w:rsidRDefault="00EF7CDE" w:rsidP="00EF7CDE">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Garamond"/>
                <w:b/>
                <w:sz w:val="22"/>
                <w:szCs w:val="22"/>
                <w:lang w:eastAsia="ar-SA" w:bidi="ar-SA"/>
              </w:rPr>
              <w:t>Consulenza storica sulla contestualizzazione del palazzo nel quadro delle architetture palatine rinascimentali e sul progetto di restauro</w:t>
            </w:r>
          </w:p>
        </w:tc>
      </w:tr>
      <w:tr w:rsidR="00EF7CDE" w:rsidRPr="008148A0" w:rsidTr="0018269A">
        <w:trPr>
          <w:trHeight w:val="579"/>
        </w:trPr>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EF7CDE" w:rsidRPr="008148A0" w:rsidTr="0018269A">
        <w:tc>
          <w:tcPr>
            <w:tcW w:w="2311" w:type="dxa"/>
          </w:tcPr>
          <w:p w:rsidR="00EF7CDE" w:rsidRPr="008148A0" w:rsidRDefault="00EF7CDE" w:rsidP="00EF7CD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1952,88 – (2500 lordo Ateneo)- </w:t>
            </w:r>
          </w:p>
        </w:tc>
      </w:tr>
      <w:tr w:rsidR="00EF7CDE" w:rsidRPr="008148A0" w:rsidTr="0018269A">
        <w:tc>
          <w:tcPr>
            <w:tcW w:w="2311" w:type="dxa"/>
          </w:tcPr>
          <w:p w:rsidR="00EF7CDE" w:rsidRPr="008148A0" w:rsidRDefault="00EF7CDE" w:rsidP="00EF7CD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Pr>
          <w:p w:rsidR="00EF7CDE" w:rsidRPr="008148A0" w:rsidRDefault="00EF7CDE" w:rsidP="00EF7CDE">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EF7CDE" w:rsidRPr="008148A0" w:rsidTr="0018269A">
        <w:trPr>
          <w:trHeight w:val="772"/>
        </w:trPr>
        <w:tc>
          <w:tcPr>
            <w:tcW w:w="2311" w:type="dxa"/>
          </w:tcPr>
          <w:p w:rsidR="00EF7CDE" w:rsidRPr="008148A0" w:rsidRDefault="00EF7CDE" w:rsidP="00EF7CD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Pr>
          <w:p w:rsidR="005C12FE" w:rsidRPr="008148A0" w:rsidRDefault="005C12FE" w:rsidP="005C12FE">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Possesso di titolo di studio: Dottorato di Ricerca in Storia dell’Architettura, e/o Specializzazione in Beni architettonici e del paesaggio;</w:t>
            </w:r>
          </w:p>
          <w:p w:rsidR="005C12FE" w:rsidRPr="008148A0" w:rsidRDefault="005C12FE" w:rsidP="005C12FE">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Abilitazione all'esercizio della professione di Architetto; </w:t>
            </w:r>
          </w:p>
          <w:p w:rsidR="005C12FE" w:rsidRPr="008148A0" w:rsidRDefault="005C12FE" w:rsidP="005C12FE">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Esperienza scientifica o professionale maturata attraverso lo studio dei monumenti e la progettazione di interventi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con particolare riguardo alle attività svolte nel comune di Santa </w:t>
            </w:r>
            <w:proofErr w:type="spellStart"/>
            <w:r w:rsidRPr="008148A0">
              <w:rPr>
                <w:rFonts w:asciiTheme="minorHAnsi" w:eastAsia="Times New Roman" w:hAnsiTheme="minorHAnsi" w:cs="Times New Roman"/>
                <w:b/>
                <w:kern w:val="0"/>
                <w:sz w:val="22"/>
                <w:szCs w:val="22"/>
                <w:lang w:eastAsia="it-IT" w:bidi="ar-SA"/>
              </w:rPr>
              <w:t>Fiora</w:t>
            </w:r>
            <w:proofErr w:type="spellEnd"/>
            <w:r w:rsidRPr="008148A0">
              <w:rPr>
                <w:rFonts w:asciiTheme="minorHAnsi" w:eastAsia="Times New Roman" w:hAnsiTheme="minorHAnsi" w:cs="Times New Roman"/>
                <w:b/>
                <w:kern w:val="0"/>
                <w:sz w:val="22"/>
                <w:szCs w:val="22"/>
                <w:lang w:eastAsia="it-IT" w:bidi="ar-SA"/>
              </w:rPr>
              <w:t xml:space="preserve">; </w:t>
            </w:r>
          </w:p>
          <w:p w:rsidR="005C12FE" w:rsidRPr="008148A0" w:rsidRDefault="005C12FE" w:rsidP="005C12FE">
            <w:pPr>
              <w:widowControl/>
              <w:suppressAutoHyphens w:val="0"/>
              <w:jc w:val="both"/>
              <w:rPr>
                <w:rFonts w:asciiTheme="minorHAnsi" w:eastAsia="Times New Roman" w:hAnsiTheme="minorHAnsi" w:cs="Times New Roman"/>
                <w:b/>
                <w:kern w:val="0"/>
                <w:sz w:val="22"/>
                <w:szCs w:val="22"/>
                <w:lang w:eastAsia="it-IT" w:bidi="ar-SA"/>
              </w:rPr>
            </w:pPr>
            <w:proofErr w:type="spellStart"/>
            <w:r w:rsidRPr="008148A0">
              <w:rPr>
                <w:rFonts w:asciiTheme="minorHAnsi" w:eastAsia="Times New Roman" w:hAnsiTheme="minorHAnsi" w:cs="Times New Roman"/>
                <w:b/>
                <w:kern w:val="0"/>
                <w:sz w:val="22"/>
                <w:szCs w:val="22"/>
                <w:lang w:eastAsia="it-IT" w:bidi="ar-SA"/>
              </w:rPr>
              <w:t>d.Conoscenza</w:t>
            </w:r>
            <w:proofErr w:type="spellEnd"/>
            <w:r w:rsidRPr="008148A0">
              <w:rPr>
                <w:rFonts w:asciiTheme="minorHAnsi" w:eastAsia="Times New Roman" w:hAnsiTheme="minorHAnsi" w:cs="Times New Roman"/>
                <w:b/>
                <w:kern w:val="0"/>
                <w:sz w:val="22"/>
                <w:szCs w:val="22"/>
                <w:lang w:eastAsia="it-IT" w:bidi="ar-SA"/>
              </w:rPr>
              <w:t xml:space="preserve"> delle discipline: archivistica, paleografia e </w:t>
            </w:r>
            <w:r w:rsidRPr="008148A0">
              <w:rPr>
                <w:rFonts w:asciiTheme="minorHAnsi" w:eastAsia="Times New Roman" w:hAnsiTheme="minorHAnsi" w:cs="Times New Roman"/>
                <w:b/>
                <w:kern w:val="0"/>
                <w:sz w:val="22"/>
                <w:szCs w:val="22"/>
                <w:lang w:eastAsia="it-IT" w:bidi="ar-SA"/>
              </w:rPr>
              <w:lastRenderedPageBreak/>
              <w:t xml:space="preserve">diplomatica; </w:t>
            </w:r>
          </w:p>
          <w:p w:rsidR="00EF7CDE" w:rsidRPr="008148A0" w:rsidRDefault="00EF7CDE" w:rsidP="005C12FE">
            <w:pPr>
              <w:widowControl/>
              <w:suppressAutoHyphens w:val="0"/>
              <w:jc w:val="both"/>
              <w:rPr>
                <w:rFonts w:asciiTheme="minorHAnsi" w:hAnsiTheme="minorHAnsi"/>
                <w:b/>
                <w:sz w:val="22"/>
                <w:szCs w:val="22"/>
              </w:rPr>
            </w:pPr>
          </w:p>
        </w:tc>
      </w:tr>
      <w:tr w:rsidR="00EF7CDE" w:rsidRPr="008148A0" w:rsidTr="0018269A">
        <w:tc>
          <w:tcPr>
            <w:tcW w:w="2311" w:type="dxa"/>
          </w:tcPr>
          <w:p w:rsidR="00EF7CDE" w:rsidRPr="008148A0" w:rsidRDefault="00EF7CDE" w:rsidP="00EF7CDE">
            <w:pPr>
              <w:widowControl/>
              <w:suppressAutoHyphens w:val="0"/>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Componenti commissione </w:t>
            </w:r>
          </w:p>
        </w:tc>
        <w:tc>
          <w:tcPr>
            <w:tcW w:w="6126" w:type="dxa"/>
          </w:tcPr>
          <w:p w:rsidR="00EF7CDE" w:rsidRPr="008148A0" w:rsidRDefault="00EF7CDE" w:rsidP="00EF7CDE">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EF7CDE" w:rsidRPr="008148A0" w:rsidTr="0018269A">
        <w:tc>
          <w:tcPr>
            <w:tcW w:w="2311"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Pr>
          <w:p w:rsidR="00EF7CDE" w:rsidRPr="008148A0" w:rsidRDefault="00EF7CDE" w:rsidP="00EF7CDE">
            <w:pPr>
              <w:widowControl/>
              <w:suppressAutoHyphens w:val="0"/>
              <w:spacing w:line="480" w:lineRule="auto"/>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N.4</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5965A7"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hAnsiTheme="minorHAnsi"/>
                <w:b/>
                <w:sz w:val="22"/>
                <w:szCs w:val="22"/>
              </w:rPr>
              <w:t>Coordinamento e redazione del progetto museografico</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5965A7">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005965A7" w:rsidRPr="008148A0">
              <w:rPr>
                <w:rFonts w:asciiTheme="minorHAnsi" w:hAnsiTheme="minorHAnsi"/>
                <w:b/>
                <w:sz w:val="22"/>
                <w:szCs w:val="22"/>
              </w:rPr>
              <w:t>€ 3.912,91</w:t>
            </w:r>
            <w:r w:rsidR="005965A7" w:rsidRPr="008148A0">
              <w:rPr>
                <w:rFonts w:asciiTheme="minorHAnsi" w:hAnsiTheme="minorHAnsi"/>
                <w:b/>
                <w:i/>
                <w:sz w:val="22"/>
                <w:szCs w:val="22"/>
              </w:rPr>
              <w:t xml:space="preserve"> </w:t>
            </w:r>
            <w:r w:rsidRPr="008148A0">
              <w:rPr>
                <w:rFonts w:asciiTheme="minorHAnsi" w:eastAsia="Times New Roman" w:hAnsiTheme="minorHAnsi" w:cs="Times New Roman"/>
                <w:b/>
                <w:kern w:val="0"/>
                <w:sz w:val="22"/>
                <w:szCs w:val="22"/>
                <w:lang w:eastAsia="it-IT" w:bidi="ar-SA"/>
              </w:rPr>
              <w:t xml:space="preserve">– </w:t>
            </w:r>
            <w:r w:rsidR="005965A7" w:rsidRPr="008148A0">
              <w:rPr>
                <w:rFonts w:asciiTheme="minorHAnsi" w:eastAsia="Times New Roman" w:hAnsiTheme="minorHAnsi" w:cs="Times New Roman"/>
                <w:b/>
                <w:kern w:val="0"/>
                <w:sz w:val="22"/>
                <w:szCs w:val="22"/>
                <w:lang w:eastAsia="it-IT" w:bidi="ar-SA"/>
              </w:rPr>
              <w:t>5005,31  lordo Ateneo</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a. Possesso di titolo di studio: Laurea specialistica in Ingegneria-Architettura; </w:t>
            </w:r>
          </w:p>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Abilitazione all’esercizio della Professione di Ingegnere nel settore dell’Ingegneria Civile e Ambientale; </w:t>
            </w:r>
          </w:p>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Esperienza nella redazione di </w:t>
            </w:r>
            <w:proofErr w:type="spellStart"/>
            <w:r w:rsidRPr="008148A0">
              <w:rPr>
                <w:rFonts w:asciiTheme="minorHAnsi" w:eastAsia="Times New Roman" w:hAnsiTheme="minorHAnsi" w:cs="Times New Roman"/>
                <w:b/>
                <w:kern w:val="0"/>
                <w:sz w:val="22"/>
                <w:szCs w:val="22"/>
                <w:lang w:eastAsia="it-IT" w:bidi="ar-SA"/>
              </w:rPr>
              <w:t>masterplan</w:t>
            </w:r>
            <w:proofErr w:type="spellEnd"/>
            <w:r w:rsidRPr="008148A0">
              <w:rPr>
                <w:rFonts w:asciiTheme="minorHAnsi" w:eastAsia="Times New Roman" w:hAnsiTheme="minorHAnsi" w:cs="Times New Roman"/>
                <w:b/>
                <w:kern w:val="0"/>
                <w:sz w:val="22"/>
                <w:szCs w:val="22"/>
                <w:lang w:eastAsia="it-IT" w:bidi="ar-SA"/>
              </w:rPr>
              <w:t xml:space="preserve"> turistici di siti archeologici e relativa progettazione museografica; </w:t>
            </w:r>
          </w:p>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Esperienza professionale nel campo del restauro, recupero e conservazione architettonica; </w:t>
            </w:r>
          </w:p>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e. Esperienza professionale nell'elaborazione di progetti di marketing territoriale (saranno considerati titoli preferenziali le esperienze professionali maturate in area </w:t>
            </w:r>
            <w:proofErr w:type="spellStart"/>
            <w:r w:rsidRPr="008148A0">
              <w:rPr>
                <w:rFonts w:asciiTheme="minorHAnsi" w:eastAsia="Times New Roman" w:hAnsiTheme="minorHAnsi" w:cs="Times New Roman"/>
                <w:b/>
                <w:kern w:val="0"/>
                <w:sz w:val="22"/>
                <w:szCs w:val="22"/>
                <w:lang w:eastAsia="it-IT" w:bidi="ar-SA"/>
              </w:rPr>
              <w:t>amiatina</w:t>
            </w:r>
            <w:proofErr w:type="spellEnd"/>
            <w:r w:rsidRPr="008148A0">
              <w:rPr>
                <w:rFonts w:asciiTheme="minorHAnsi" w:eastAsia="Times New Roman" w:hAnsiTheme="minorHAnsi" w:cs="Times New Roman"/>
                <w:b/>
                <w:kern w:val="0"/>
                <w:sz w:val="22"/>
                <w:szCs w:val="22"/>
                <w:lang w:eastAsia="it-IT" w:bidi="ar-SA"/>
              </w:rPr>
              <w:t>);</w:t>
            </w:r>
          </w:p>
          <w:p w:rsidR="00277245" w:rsidRPr="008148A0" w:rsidRDefault="00277245" w:rsidP="00277245">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f. Ottime conoscenze di editing e grafica 2D e 3D </w:t>
            </w:r>
          </w:p>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18269A" w:rsidRPr="008148A0" w:rsidTr="0018269A">
        <w:tc>
          <w:tcPr>
            <w:tcW w:w="2311"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18269A" w:rsidRPr="008148A0" w:rsidRDefault="0018269A" w:rsidP="0018269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EF7CDE" w:rsidRPr="008148A0" w:rsidRDefault="00EF7CDE"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color w:val="FF0000"/>
                <w:kern w:val="0"/>
                <w:sz w:val="22"/>
                <w:szCs w:val="22"/>
                <w:lang w:eastAsia="it-IT" w:bidi="ar-SA"/>
              </w:rPr>
            </w:pPr>
            <w:r w:rsidRPr="008148A0">
              <w:rPr>
                <w:rFonts w:asciiTheme="minorHAnsi" w:eastAsia="Times New Roman" w:hAnsiTheme="minorHAnsi" w:cs="Times New Roman"/>
                <w:i/>
                <w:color w:val="FF0000"/>
                <w:kern w:val="0"/>
                <w:sz w:val="22"/>
                <w:szCs w:val="22"/>
                <w:lang w:eastAsia="it-IT" w:bidi="ar-SA"/>
              </w:rPr>
              <w:t xml:space="preserve">Contratto N.5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w:t>
            </w:r>
            <w:r w:rsidRPr="008148A0">
              <w:rPr>
                <w:rFonts w:asciiTheme="minorHAnsi" w:eastAsia="Times New Roman" w:hAnsiTheme="minorHAnsi" w:cs="Times New Roman"/>
                <w:kern w:val="0"/>
                <w:sz w:val="22"/>
                <w:szCs w:val="22"/>
                <w:lang w:eastAsia="it-IT" w:bidi="ar-SA"/>
              </w:rPr>
              <w:lastRenderedPageBreak/>
              <w:t xml:space="preserve">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hAnsiTheme="minorHAnsi"/>
                <w:b/>
                <w:sz w:val="22"/>
                <w:szCs w:val="22"/>
              </w:rPr>
              <w:t xml:space="preserve">Coordinare e indirizzare le azioni di Archeologia Pubblica (studi sui visitatori) e gli studi tematici; di raccogliere e integrare i risultati di tali studi e ricerche, elaborando un progetto </w:t>
            </w:r>
            <w:proofErr w:type="spellStart"/>
            <w:r w:rsidRPr="008148A0">
              <w:rPr>
                <w:rFonts w:asciiTheme="minorHAnsi" w:hAnsiTheme="minorHAnsi"/>
                <w:b/>
                <w:sz w:val="22"/>
                <w:szCs w:val="22"/>
              </w:rPr>
              <w:t>museologico</w:t>
            </w:r>
            <w:proofErr w:type="spellEnd"/>
            <w:r w:rsidRPr="008148A0">
              <w:rPr>
                <w:rFonts w:asciiTheme="minorHAnsi" w:hAnsiTheme="minorHAnsi"/>
                <w:b/>
                <w:sz w:val="22"/>
                <w:szCs w:val="22"/>
              </w:rPr>
              <w:t xml:space="preserve"> efficace e specificamente rispondente alle esigenze del progetto</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b/>
                <w:sz w:val="22"/>
                <w:szCs w:val="22"/>
              </w:rPr>
              <w:t>€ 3.912,91</w:t>
            </w:r>
            <w:r w:rsidRPr="008148A0">
              <w:rPr>
                <w:rFonts w:asciiTheme="minorHAnsi" w:hAnsiTheme="minorHAnsi"/>
                <w:b/>
                <w:i/>
                <w:sz w:val="22"/>
                <w:szCs w:val="22"/>
              </w:rPr>
              <w:t xml:space="preserve"> </w:t>
            </w:r>
            <w:r w:rsidRPr="008148A0">
              <w:rPr>
                <w:rFonts w:asciiTheme="minorHAnsi" w:eastAsia="Times New Roman" w:hAnsiTheme="minorHAnsi" w:cs="Times New Roman"/>
                <w:b/>
                <w:kern w:val="0"/>
                <w:sz w:val="22"/>
                <w:szCs w:val="22"/>
                <w:lang w:eastAsia="it-IT" w:bidi="ar-SA"/>
              </w:rPr>
              <w:t>– 5005,31  lordo Ateneo</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EB64E1">
            <w:pPr>
              <w:widowControl/>
              <w:suppressAutoHyphens w:val="0"/>
              <w:ind w:left="357"/>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a. </w:t>
            </w:r>
            <w:r w:rsidRPr="008148A0">
              <w:rPr>
                <w:rFonts w:asciiTheme="minorHAnsi" w:eastAsia="Times New Roman" w:hAnsiTheme="minorHAnsi" w:cs="Times New Roman"/>
                <w:b/>
                <w:kern w:val="0"/>
                <w:sz w:val="22"/>
                <w:szCs w:val="22"/>
                <w:lang w:eastAsia="it-IT" w:bidi="ar-SA"/>
              </w:rPr>
              <w:tab/>
              <w:t>Possesso di titolo di studio: Dottorato di Ricerca in Archeologia o Diploma di Specializzazione in Archeologia, conseguiti negli ambiti disciplinari convergenti con il settore s.d. L-ANT/08 – Archeologia Cristiana e Medievale;</w:t>
            </w:r>
          </w:p>
          <w:p w:rsidR="00EB64E1" w:rsidRPr="008148A0" w:rsidRDefault="00EB64E1" w:rsidP="00EB64E1">
            <w:pPr>
              <w:widowControl/>
              <w:suppressAutoHyphens w:val="0"/>
              <w:ind w:left="357"/>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b.</w:t>
            </w:r>
            <w:r w:rsidRPr="008148A0">
              <w:rPr>
                <w:rFonts w:asciiTheme="minorHAnsi" w:eastAsia="Times New Roman" w:hAnsiTheme="minorHAnsi" w:cs="Times New Roman"/>
                <w:b/>
                <w:kern w:val="0"/>
                <w:sz w:val="22"/>
                <w:szCs w:val="22"/>
                <w:lang w:eastAsia="it-IT" w:bidi="ar-SA"/>
              </w:rPr>
              <w:tab/>
              <w:t xml:space="preserve">Adeguati titoli professionali e scientifici comprovanti la capacità di progettare piani di comunicazione dei valori storici e delle emergenze archeologiche di un territorio e di coordinare le azioni di Archeologia Pubblica finalizzate all'elaborazione di un progetto </w:t>
            </w:r>
            <w:proofErr w:type="spellStart"/>
            <w:r w:rsidRPr="008148A0">
              <w:rPr>
                <w:rFonts w:asciiTheme="minorHAnsi" w:eastAsia="Times New Roman" w:hAnsiTheme="minorHAnsi" w:cs="Times New Roman"/>
                <w:b/>
                <w:kern w:val="0"/>
                <w:sz w:val="22"/>
                <w:szCs w:val="22"/>
                <w:lang w:eastAsia="it-IT" w:bidi="ar-SA"/>
              </w:rPr>
              <w:t>museologico</w:t>
            </w:r>
            <w:proofErr w:type="spellEnd"/>
            <w:r w:rsidRPr="008148A0">
              <w:rPr>
                <w:rFonts w:asciiTheme="minorHAnsi" w:eastAsia="Times New Roman" w:hAnsiTheme="minorHAnsi" w:cs="Times New Roman"/>
                <w:b/>
                <w:kern w:val="0"/>
                <w:sz w:val="22"/>
                <w:szCs w:val="22"/>
                <w:lang w:eastAsia="it-IT" w:bidi="ar-SA"/>
              </w:rPr>
              <w:t xml:space="preserve"> (saranno considerati titoli preferenziali le esperienze professionali maturate in area </w:t>
            </w:r>
            <w:proofErr w:type="spellStart"/>
            <w:r w:rsidRPr="008148A0">
              <w:rPr>
                <w:rFonts w:asciiTheme="minorHAnsi" w:eastAsia="Times New Roman" w:hAnsiTheme="minorHAnsi" w:cs="Times New Roman"/>
                <w:b/>
                <w:kern w:val="0"/>
                <w:sz w:val="22"/>
                <w:szCs w:val="22"/>
                <w:lang w:eastAsia="it-IT" w:bidi="ar-SA"/>
              </w:rPr>
              <w:t>amiatina</w:t>
            </w:r>
            <w:proofErr w:type="spellEnd"/>
            <w:r w:rsidRPr="008148A0">
              <w:rPr>
                <w:rFonts w:asciiTheme="minorHAnsi" w:eastAsia="Times New Roman" w:hAnsiTheme="minorHAnsi" w:cs="Times New Roman"/>
                <w:b/>
                <w:kern w:val="0"/>
                <w:sz w:val="22"/>
                <w:szCs w:val="22"/>
                <w:lang w:eastAsia="it-IT" w:bidi="ar-SA"/>
              </w:rPr>
              <w:t>);</w:t>
            </w:r>
          </w:p>
          <w:p w:rsidR="00EB64E1" w:rsidRPr="008148A0" w:rsidRDefault="00EB64E1" w:rsidP="00EB64E1">
            <w:pPr>
              <w:widowControl/>
              <w:suppressAutoHyphens w:val="0"/>
              <w:ind w:left="357"/>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c.</w:t>
            </w:r>
            <w:r w:rsidRPr="008148A0">
              <w:rPr>
                <w:rFonts w:asciiTheme="minorHAnsi" w:eastAsia="Times New Roman" w:hAnsiTheme="minorHAnsi" w:cs="Times New Roman"/>
                <w:b/>
                <w:kern w:val="0"/>
                <w:sz w:val="22"/>
                <w:szCs w:val="22"/>
                <w:lang w:eastAsia="it-IT" w:bidi="ar-SA"/>
              </w:rPr>
              <w:tab/>
              <w:t xml:space="preserve">Esperienza scientifica e professionale conseguita nell'ambito di progetti di ricerca svolti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e nella Toscana meridionale (saranno considerati titoli preferenziali le esperienze maturate in settori disciplinari quali l'Archeologia pubblica e l'Archeologia leggera, con particolare riguardo alle analisi stratigrafiche di edifici medievali nel territorio di riferimento);</w:t>
            </w:r>
          </w:p>
          <w:p w:rsidR="00EB64E1" w:rsidRPr="008148A0" w:rsidRDefault="00EB64E1" w:rsidP="00EB64E1">
            <w:pPr>
              <w:widowControl/>
              <w:suppressAutoHyphens w:val="0"/>
              <w:ind w:left="357"/>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d.</w:t>
            </w:r>
            <w:r w:rsidRPr="008148A0">
              <w:rPr>
                <w:rFonts w:asciiTheme="minorHAnsi" w:eastAsia="Times New Roman" w:hAnsiTheme="minorHAnsi" w:cs="Times New Roman"/>
                <w:b/>
                <w:kern w:val="0"/>
                <w:sz w:val="22"/>
                <w:szCs w:val="22"/>
                <w:lang w:eastAsia="it-IT" w:bidi="ar-SA"/>
              </w:rPr>
              <w:tab/>
              <w:t xml:space="preserve">Ottime conoscenze informatiche, in particolare in ambito grafico e nell'impaginazione di testi e immagini per la comunicazione museale; </w:t>
            </w:r>
          </w:p>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w:t>
            </w:r>
            <w:r w:rsidRPr="008148A0">
              <w:rPr>
                <w:rFonts w:asciiTheme="minorHAnsi" w:eastAsia="Times New Roman" w:hAnsiTheme="minorHAnsi" w:cs="Times New Roman"/>
                <w:i/>
                <w:kern w:val="0"/>
                <w:sz w:val="22"/>
                <w:szCs w:val="22"/>
                <w:lang w:eastAsia="it-IT" w:bidi="ar-SA"/>
              </w:rPr>
              <w:lastRenderedPageBreak/>
              <w:t xml:space="preserve">commissione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lastRenderedPageBreak/>
              <w:t xml:space="preserve">Pubblicazione dei nominativi entro il 9 dicembre </w:t>
            </w:r>
          </w:p>
        </w:tc>
      </w:tr>
      <w:tr w:rsidR="00277245" w:rsidRPr="008148A0" w:rsidTr="00277245">
        <w:tc>
          <w:tcPr>
            <w:tcW w:w="2311"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277245" w:rsidRPr="008148A0" w:rsidRDefault="00277245" w:rsidP="00277245">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277245" w:rsidRPr="008148A0" w:rsidRDefault="00277245"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N.6</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7A2A4E"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hAnsiTheme="minorHAnsi"/>
                <w:b/>
                <w:sz w:val="22"/>
                <w:szCs w:val="22"/>
              </w:rPr>
              <w:t>Realizzare il rilievo archeologico delle murature a vista del complesso, fornendo restituzioni grafiche che comprendano la rappresentazione delle fasi costruttive individuate, compresa la schedatura di CA, CF, UF, USM, EA</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ED4E80">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b/>
                <w:sz w:val="22"/>
                <w:szCs w:val="22"/>
              </w:rPr>
              <w:t xml:space="preserve">€ </w:t>
            </w:r>
            <w:r w:rsidR="00ED4E80" w:rsidRPr="008148A0">
              <w:rPr>
                <w:rFonts w:asciiTheme="minorHAnsi" w:hAnsiTheme="minorHAnsi"/>
                <w:b/>
                <w:sz w:val="22"/>
                <w:szCs w:val="22"/>
              </w:rPr>
              <w:t xml:space="preserve"> 2.739,04     (</w:t>
            </w:r>
            <w:r w:rsidR="00ED4E80" w:rsidRPr="008148A0">
              <w:rPr>
                <w:rFonts w:asciiTheme="minorHAnsi" w:eastAsia="Times New Roman" w:hAnsiTheme="minorHAnsi" w:cs="Times New Roman"/>
                <w:b/>
                <w:kern w:val="0"/>
                <w:sz w:val="22"/>
                <w:szCs w:val="22"/>
                <w:lang w:eastAsia="it-IT" w:bidi="ar-SA"/>
              </w:rPr>
              <w:t>3496,29  lordo Ateneo)</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Possesso di titolo di studio: Dottorato di Ricerca in Archeologia o Diploma di Specializzazione in Archeologia, conseguiti negli ambiti disciplinari convergenti con il settore s.d. L-ANT/08 – Archeologia Cristiana e Medievale;</w:t>
            </w:r>
          </w:p>
          <w:p w:rsidR="00C14413" w:rsidRPr="008148A0" w:rsidRDefault="00C14413" w:rsidP="00C14413">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Esperienza scientifica e didattica nel campo dell'Archeologia leggera, con particolare riguardo alle indagini stratigrafiche sull’edilizia storica (saranno considerate titoli preferenziali le esperienze maturate in ambito museale e di restauro architettonico e le indagini condotte sul patrimonio edilizio urbano); </w:t>
            </w:r>
          </w:p>
          <w:p w:rsidR="00C14413" w:rsidRPr="008148A0" w:rsidRDefault="00C14413" w:rsidP="00C14413">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c)Esperienza scientifica e professionale conseguita nell'ambito di progetti di ricerca svolti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e nella Toscana meridionale (saranno considerati titoli preferenziali le esperienze maturate in settori disciplinari quali l'Archeologia pubblica e l'Archeologia leggera, con particolare riguardo alle analisi stratigrafiche di edifici medievali nel territorio di riferimento);</w:t>
            </w:r>
          </w:p>
          <w:p w:rsidR="00C14413" w:rsidRPr="008148A0" w:rsidRDefault="00C14413" w:rsidP="00C14413">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Buone conoscenze informatiche, in particolare dei </w:t>
            </w:r>
            <w:r w:rsidRPr="008148A0">
              <w:rPr>
                <w:rFonts w:asciiTheme="minorHAnsi" w:eastAsia="Times New Roman" w:hAnsiTheme="minorHAnsi" w:cs="Times New Roman"/>
                <w:b/>
                <w:i/>
                <w:iCs/>
                <w:kern w:val="0"/>
                <w:sz w:val="22"/>
                <w:szCs w:val="22"/>
                <w:lang w:eastAsia="it-IT" w:bidi="ar-SA"/>
              </w:rPr>
              <w:t>software</w:t>
            </w:r>
            <w:r w:rsidRPr="008148A0">
              <w:rPr>
                <w:rFonts w:asciiTheme="minorHAnsi" w:eastAsia="Times New Roman" w:hAnsiTheme="minorHAnsi" w:cs="Times New Roman"/>
                <w:b/>
                <w:kern w:val="0"/>
                <w:sz w:val="22"/>
                <w:szCs w:val="22"/>
                <w:lang w:eastAsia="it-IT" w:bidi="ar-SA"/>
              </w:rPr>
              <w:t xml:space="preserve"> per il rilievo architettonico e la restituzione grafica. </w:t>
            </w:r>
          </w:p>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EB64E1" w:rsidRPr="008148A0" w:rsidTr="007A2A4E">
        <w:tc>
          <w:tcPr>
            <w:tcW w:w="2311"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EB64E1" w:rsidRPr="008148A0" w:rsidRDefault="00EB64E1" w:rsidP="007A2A4E">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277245" w:rsidRPr="008148A0" w:rsidRDefault="00277245" w:rsidP="00D922FE">
      <w:pPr>
        <w:shd w:val="clear" w:color="auto" w:fill="FFFFFF"/>
        <w:jc w:val="both"/>
        <w:rPr>
          <w:rFonts w:asciiTheme="minorHAnsi" w:hAnsiTheme="minorHAnsi"/>
          <w:sz w:val="22"/>
          <w:szCs w:val="22"/>
          <w:lang w:eastAsia="it-IT"/>
        </w:rPr>
      </w:pPr>
    </w:p>
    <w:p w:rsidR="00C14413" w:rsidRPr="008148A0" w:rsidRDefault="00C14413"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N.7</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D45325"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hAnsiTheme="minorHAnsi"/>
                <w:b/>
                <w:sz w:val="22"/>
                <w:szCs w:val="22"/>
              </w:rPr>
              <w:t>R</w:t>
            </w:r>
            <w:r w:rsidR="00C14413" w:rsidRPr="008148A0">
              <w:rPr>
                <w:rFonts w:asciiTheme="minorHAnsi" w:hAnsiTheme="minorHAnsi"/>
                <w:b/>
                <w:sz w:val="22"/>
                <w:szCs w:val="22"/>
              </w:rPr>
              <w:t>ealizzare il rilievo archeologico delle murature a vista del complesso, fornendo restituzioni grafiche che comprendano la rappresentazione delle fasi costruttive individuate, compresa la schedatura di CA, CF, UF, USM, EA</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C14413" w:rsidRPr="008148A0" w:rsidTr="001563AE">
        <w:trPr>
          <w:trHeight w:val="392"/>
        </w:trPr>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1563AE">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001563AE" w:rsidRPr="008148A0">
              <w:rPr>
                <w:rFonts w:asciiTheme="minorHAnsi" w:hAnsiTheme="minorHAnsi"/>
                <w:sz w:val="22"/>
                <w:szCs w:val="22"/>
              </w:rPr>
              <w:t xml:space="preserve"> </w:t>
            </w:r>
            <w:r w:rsidR="001563AE" w:rsidRPr="008148A0">
              <w:rPr>
                <w:rFonts w:asciiTheme="minorHAnsi" w:hAnsiTheme="minorHAnsi"/>
                <w:b/>
                <w:sz w:val="22"/>
                <w:szCs w:val="22"/>
              </w:rPr>
              <w:t>€ 1.952,88 (</w:t>
            </w:r>
            <w:r w:rsidR="001563AE" w:rsidRPr="008148A0">
              <w:rPr>
                <w:rFonts w:asciiTheme="minorHAnsi" w:eastAsia="Times New Roman" w:hAnsiTheme="minorHAnsi" w:cs="Times New Roman"/>
                <w:b/>
                <w:kern w:val="0"/>
                <w:sz w:val="22"/>
                <w:szCs w:val="22"/>
                <w:lang w:eastAsia="it-IT" w:bidi="ar-SA"/>
              </w:rPr>
              <w:t xml:space="preserve">lordo Ateneo 2500)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Possesso di titolo di studio: Laurea triennale in Beni Archeologici;</w:t>
            </w:r>
          </w:p>
          <w:p w:rsidR="009F46AA" w:rsidRPr="008148A0" w:rsidRDefault="009F46AA" w:rsidP="009F46A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Partecipazione ad attività di laboratorio relative all'Archeologia leggera e all'Archeologia della produzione, con particolare riguardo alle indagini stratigrafiche sull’edilizia storica (saranno considerate titoli preferenziali le esperienze maturate in ambito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e le indagini condotte sul patrimonio edilizio urbano); </w:t>
            </w:r>
          </w:p>
          <w:p w:rsidR="009F46AA" w:rsidRPr="008148A0" w:rsidRDefault="009F46AA" w:rsidP="009F46A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Esperienza scientifica conseguita nell'ambito di progetti di ricerca archeologica svolti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w:t>
            </w:r>
          </w:p>
          <w:p w:rsidR="009F46AA" w:rsidRPr="008148A0" w:rsidRDefault="009F46AA" w:rsidP="009F46A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Buone conoscenze informatiche, in particolare dei </w:t>
            </w:r>
            <w:r w:rsidRPr="008148A0">
              <w:rPr>
                <w:rFonts w:asciiTheme="minorHAnsi" w:eastAsia="Times New Roman" w:hAnsiTheme="minorHAnsi" w:cs="Times New Roman"/>
                <w:b/>
                <w:i/>
                <w:iCs/>
                <w:kern w:val="0"/>
                <w:sz w:val="22"/>
                <w:szCs w:val="22"/>
                <w:lang w:eastAsia="it-IT" w:bidi="ar-SA"/>
              </w:rPr>
              <w:t>software</w:t>
            </w:r>
            <w:r w:rsidRPr="008148A0">
              <w:rPr>
                <w:rFonts w:asciiTheme="minorHAnsi" w:eastAsia="Times New Roman" w:hAnsiTheme="minorHAnsi" w:cs="Times New Roman"/>
                <w:b/>
                <w:kern w:val="0"/>
                <w:sz w:val="22"/>
                <w:szCs w:val="22"/>
                <w:lang w:eastAsia="it-IT" w:bidi="ar-SA"/>
              </w:rPr>
              <w:t xml:space="preserve"> per il rilievo architettonico e la restituzione grafica. </w:t>
            </w:r>
          </w:p>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C14413" w:rsidRPr="008148A0" w:rsidTr="00C14413">
        <w:tc>
          <w:tcPr>
            <w:tcW w:w="2311"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C14413" w:rsidRPr="008148A0" w:rsidRDefault="00C14413" w:rsidP="00C14413">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C14413" w:rsidRPr="008148A0" w:rsidRDefault="00C14413" w:rsidP="00D922FE">
      <w:pPr>
        <w:shd w:val="clear" w:color="auto" w:fill="FFFFFF"/>
        <w:jc w:val="both"/>
        <w:rPr>
          <w:rFonts w:asciiTheme="minorHAnsi" w:hAnsiTheme="minorHAnsi"/>
          <w:sz w:val="22"/>
          <w:szCs w:val="22"/>
          <w:lang w:eastAsia="it-IT"/>
        </w:rPr>
      </w:pPr>
    </w:p>
    <w:p w:rsidR="009F46AA" w:rsidRPr="008148A0" w:rsidRDefault="009F46AA"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N.8</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color w:val="FF0000"/>
                <w:kern w:val="0"/>
                <w:sz w:val="22"/>
                <w:szCs w:val="22"/>
                <w:lang w:eastAsia="it-IT" w:bidi="ar-SA"/>
              </w:rPr>
            </w:pPr>
            <w:r w:rsidRPr="008148A0">
              <w:rPr>
                <w:rFonts w:asciiTheme="minorHAnsi" w:hAnsiTheme="minorHAnsi"/>
                <w:b/>
                <w:sz w:val="22"/>
                <w:szCs w:val="22"/>
              </w:rPr>
              <w:t>Realizzare il rilievo architettonico del complesso denominato Palazzo vecchio/Roccaccia</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9F46AA" w:rsidRPr="008148A0" w:rsidTr="009F46AA">
        <w:trPr>
          <w:trHeight w:val="392"/>
        </w:trPr>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F4281A">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sz w:val="22"/>
                <w:szCs w:val="22"/>
              </w:rPr>
              <w:t xml:space="preserve"> </w:t>
            </w:r>
            <w:r w:rsidR="00F4281A" w:rsidRPr="008148A0">
              <w:rPr>
                <w:rFonts w:asciiTheme="minorHAnsi" w:hAnsiTheme="minorHAnsi"/>
                <w:b/>
                <w:sz w:val="22"/>
                <w:szCs w:val="22"/>
              </w:rPr>
              <w:t>€ 2.344,59</w:t>
            </w:r>
            <w:r w:rsidR="00F4281A" w:rsidRPr="008148A0">
              <w:rPr>
                <w:rFonts w:asciiTheme="minorHAnsi" w:hAnsiTheme="minorHAnsi"/>
                <w:i/>
                <w:sz w:val="22"/>
                <w:szCs w:val="22"/>
              </w:rPr>
              <w:t xml:space="preserve"> </w:t>
            </w:r>
            <w:r w:rsidRPr="008148A0">
              <w:rPr>
                <w:rFonts w:asciiTheme="minorHAnsi" w:eastAsia="Times New Roman" w:hAnsiTheme="minorHAnsi" w:cs="Times New Roman"/>
                <w:b/>
                <w:kern w:val="0"/>
                <w:sz w:val="22"/>
                <w:szCs w:val="22"/>
                <w:lang w:eastAsia="it-IT" w:bidi="ar-SA"/>
              </w:rPr>
              <w:t xml:space="preserve">lordo Ateneo </w:t>
            </w:r>
            <w:r w:rsidR="00F4281A" w:rsidRPr="008148A0">
              <w:rPr>
                <w:rFonts w:asciiTheme="minorHAnsi" w:eastAsia="Times New Roman" w:hAnsiTheme="minorHAnsi" w:cs="Times New Roman"/>
                <w:b/>
                <w:kern w:val="0"/>
                <w:sz w:val="22"/>
                <w:szCs w:val="22"/>
                <w:lang w:eastAsia="it-IT" w:bidi="ar-SA"/>
              </w:rPr>
              <w:t>2992,87</w:t>
            </w:r>
            <w:r w:rsidRPr="008148A0">
              <w:rPr>
                <w:rFonts w:asciiTheme="minorHAnsi" w:eastAsia="Times New Roman" w:hAnsiTheme="minorHAnsi" w:cs="Times New Roman"/>
                <w:b/>
                <w:kern w:val="0"/>
                <w:sz w:val="22"/>
                <w:szCs w:val="22"/>
                <w:lang w:eastAsia="it-IT" w:bidi="ar-SA"/>
              </w:rPr>
              <w:t xml:space="preserv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F4281A" w:rsidRPr="008148A0" w:rsidRDefault="00F4281A" w:rsidP="00F4281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Possesso di titolo di studio: Dottorato di Ricerca in Rilievo e Rappresentazione dell’Architettura e dell’Ambiente o conseguito negli ambiti disciplinari convergenti nel settore ICAR/17;</w:t>
            </w:r>
          </w:p>
          <w:p w:rsidR="00F4281A" w:rsidRPr="008148A0" w:rsidRDefault="00F4281A" w:rsidP="00F4281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Esperienza scientifica e didattica nel campo del Rilievo e rappresentazione, con particolare riguardo alle indagini sull’edilizia storica e sui valori storici del tessuto urbano; </w:t>
            </w:r>
          </w:p>
          <w:p w:rsidR="00F4281A" w:rsidRPr="008148A0" w:rsidRDefault="00F4281A" w:rsidP="00F4281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Esperienza scientifica e professionale conseguita nell'ambito di progetti di ricerca svolti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e nella Toscana meridionale (saranno considerati titoli preferenziali le esperienze maturate nell'ambito di progetti di valorizzazione e </w:t>
            </w:r>
            <w:proofErr w:type="spellStart"/>
            <w:r w:rsidRPr="008148A0">
              <w:rPr>
                <w:rFonts w:asciiTheme="minorHAnsi" w:eastAsia="Times New Roman" w:hAnsiTheme="minorHAnsi" w:cs="Times New Roman"/>
                <w:b/>
                <w:kern w:val="0"/>
                <w:sz w:val="22"/>
                <w:szCs w:val="22"/>
                <w:lang w:eastAsia="it-IT" w:bidi="ar-SA"/>
              </w:rPr>
              <w:t>musealizzazione</w:t>
            </w:r>
            <w:proofErr w:type="spellEnd"/>
            <w:r w:rsidRPr="008148A0">
              <w:rPr>
                <w:rFonts w:asciiTheme="minorHAnsi" w:eastAsia="Times New Roman" w:hAnsiTheme="minorHAnsi" w:cs="Times New Roman"/>
                <w:b/>
                <w:kern w:val="0"/>
                <w:sz w:val="22"/>
                <w:szCs w:val="22"/>
                <w:lang w:eastAsia="it-IT" w:bidi="ar-SA"/>
              </w:rPr>
              <w:t>);</w:t>
            </w:r>
          </w:p>
          <w:p w:rsidR="00F4281A" w:rsidRPr="008148A0" w:rsidRDefault="00F4281A" w:rsidP="00F4281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Esperienza scientifica e professionale nel campo della rappresentazione e analisi spaziale di edifici di epoca medievale e moderna; </w:t>
            </w:r>
          </w:p>
          <w:p w:rsidR="00F4281A" w:rsidRPr="008148A0" w:rsidRDefault="00F4281A" w:rsidP="00F4281A">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e) Buone conoscenze informatiche, in particolare dei </w:t>
            </w:r>
            <w:r w:rsidRPr="008148A0">
              <w:rPr>
                <w:rFonts w:asciiTheme="minorHAnsi" w:eastAsia="Times New Roman" w:hAnsiTheme="minorHAnsi" w:cs="Times New Roman"/>
                <w:b/>
                <w:i/>
                <w:iCs/>
                <w:kern w:val="0"/>
                <w:sz w:val="22"/>
                <w:szCs w:val="22"/>
                <w:lang w:eastAsia="it-IT" w:bidi="ar-SA"/>
              </w:rPr>
              <w:t>software</w:t>
            </w:r>
            <w:r w:rsidRPr="008148A0">
              <w:rPr>
                <w:rFonts w:asciiTheme="minorHAnsi" w:eastAsia="Times New Roman" w:hAnsiTheme="minorHAnsi" w:cs="Times New Roman"/>
                <w:b/>
                <w:kern w:val="0"/>
                <w:sz w:val="22"/>
                <w:szCs w:val="22"/>
                <w:lang w:eastAsia="it-IT" w:bidi="ar-SA"/>
              </w:rPr>
              <w:t xml:space="preserve"> per il rilievo architettonico e la restituzione grafica. </w:t>
            </w:r>
          </w:p>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9F46AA" w:rsidRPr="008148A0" w:rsidTr="009F46AA">
        <w:tc>
          <w:tcPr>
            <w:tcW w:w="2311"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9F46AA" w:rsidRPr="008148A0" w:rsidRDefault="009F46AA" w:rsidP="009F46AA">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511CB7" w:rsidRPr="008148A0" w:rsidRDefault="00511CB7"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N.9</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w:t>
            </w:r>
            <w:r w:rsidRPr="008148A0">
              <w:rPr>
                <w:rFonts w:asciiTheme="minorHAnsi" w:eastAsia="Times New Roman" w:hAnsiTheme="minorHAnsi" w:cs="Times New Roman"/>
                <w:kern w:val="0"/>
                <w:sz w:val="22"/>
                <w:szCs w:val="22"/>
                <w:lang w:eastAsia="it-IT" w:bidi="ar-SA"/>
              </w:rPr>
              <w:lastRenderedPageBreak/>
              <w:t xml:space="preserve">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color w:val="FF0000"/>
                <w:kern w:val="0"/>
                <w:sz w:val="22"/>
                <w:szCs w:val="22"/>
                <w:lang w:eastAsia="it-IT" w:bidi="ar-SA"/>
              </w:rPr>
            </w:pPr>
            <w:r w:rsidRPr="008148A0">
              <w:rPr>
                <w:rFonts w:asciiTheme="minorHAnsi" w:hAnsiTheme="minorHAnsi"/>
                <w:b/>
                <w:sz w:val="22"/>
                <w:szCs w:val="22"/>
              </w:rPr>
              <w:t>Realizzare il rilievo strutturale evidenziando le problematiche e provvedere le linee guida per il progetto di restauro</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122D0D" w:rsidRPr="008148A0" w:rsidTr="00122D0D">
        <w:trPr>
          <w:trHeight w:val="392"/>
        </w:trPr>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sz w:val="22"/>
                <w:szCs w:val="22"/>
              </w:rPr>
              <w:t xml:space="preserve"> </w:t>
            </w:r>
            <w:r w:rsidRPr="008148A0">
              <w:rPr>
                <w:rFonts w:asciiTheme="minorHAnsi" w:hAnsiTheme="minorHAnsi"/>
                <w:b/>
                <w:sz w:val="22"/>
                <w:szCs w:val="22"/>
              </w:rPr>
              <w:t>€ 2.344,59</w:t>
            </w:r>
            <w:r w:rsidRPr="008148A0">
              <w:rPr>
                <w:rFonts w:asciiTheme="minorHAnsi" w:hAnsiTheme="minorHAnsi"/>
                <w:i/>
                <w:sz w:val="22"/>
                <w:szCs w:val="22"/>
              </w:rPr>
              <w:t xml:space="preserve"> </w:t>
            </w:r>
            <w:r w:rsidRPr="008148A0">
              <w:rPr>
                <w:rFonts w:asciiTheme="minorHAnsi" w:eastAsia="Times New Roman" w:hAnsiTheme="minorHAnsi" w:cs="Times New Roman"/>
                <w:b/>
                <w:kern w:val="0"/>
                <w:sz w:val="22"/>
                <w:szCs w:val="22"/>
                <w:lang w:eastAsia="it-IT" w:bidi="ar-SA"/>
              </w:rPr>
              <w:t xml:space="preserve">lordo Ateneo 2992,87)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a) Possesso di titolo di studio: Dottorato di Ricerca in Ingegneria Civile o Edile o titoli equipollenti; Laurea Magistrale in Ingegneria Civile, Edile o Edile Architettura o titoli equipollenti; </w:t>
            </w:r>
          </w:p>
          <w:p w:rsidR="0073454D" w:rsidRPr="008148A0" w:rsidRDefault="0073454D" w:rsidP="0073454D">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Esperienza scientifica e professionale nel campo delle costruzioni storiche, in particolare nel rilievo e consolidamento di edifici in muratura di valore storico o archeologico; </w:t>
            </w:r>
          </w:p>
          <w:p w:rsidR="00122D0D" w:rsidRPr="008148A0" w:rsidRDefault="0073454D" w:rsidP="0073454D">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Buone conoscenze informatiche, in particolare dei </w:t>
            </w:r>
            <w:r w:rsidRPr="008148A0">
              <w:rPr>
                <w:rFonts w:asciiTheme="minorHAnsi" w:eastAsia="Times New Roman" w:hAnsiTheme="minorHAnsi" w:cs="Times New Roman"/>
                <w:b/>
                <w:i/>
                <w:iCs/>
                <w:kern w:val="0"/>
                <w:sz w:val="22"/>
                <w:szCs w:val="22"/>
                <w:lang w:eastAsia="it-IT" w:bidi="ar-SA"/>
              </w:rPr>
              <w:t>software</w:t>
            </w:r>
            <w:r w:rsidRPr="008148A0">
              <w:rPr>
                <w:rFonts w:asciiTheme="minorHAnsi" w:eastAsia="Times New Roman" w:hAnsiTheme="minorHAnsi" w:cs="Times New Roman"/>
                <w:b/>
                <w:kern w:val="0"/>
                <w:sz w:val="22"/>
                <w:szCs w:val="22"/>
                <w:lang w:eastAsia="it-IT" w:bidi="ar-SA"/>
              </w:rPr>
              <w:t xml:space="preserve"> per il rilievo architettonico e la restituzione grafica.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122D0D" w:rsidRPr="008148A0" w:rsidTr="00122D0D">
        <w:tc>
          <w:tcPr>
            <w:tcW w:w="2311"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122D0D" w:rsidRPr="008148A0" w:rsidRDefault="00122D0D" w:rsidP="00122D0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122D0D" w:rsidRPr="008148A0" w:rsidRDefault="00122D0D"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A76A1D">
            <w:pPr>
              <w:widowControl/>
              <w:tabs>
                <w:tab w:val="right" w:pos="2095"/>
              </w:tabs>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N.10</w:t>
            </w:r>
            <w:r w:rsidR="00A76A1D" w:rsidRPr="008148A0">
              <w:rPr>
                <w:rFonts w:asciiTheme="minorHAnsi" w:eastAsia="Times New Roman" w:hAnsiTheme="minorHAnsi" w:cs="Times New Roman"/>
                <w:i/>
                <w:kern w:val="0"/>
                <w:sz w:val="22"/>
                <w:szCs w:val="22"/>
                <w:lang w:eastAsia="it-IT" w:bidi="ar-SA"/>
              </w:rPr>
              <w:tab/>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C65E9F" w:rsidP="0073454D">
            <w:pPr>
              <w:widowControl/>
              <w:suppressAutoHyphens w:val="0"/>
              <w:rPr>
                <w:rFonts w:asciiTheme="minorHAnsi" w:eastAsia="Times New Roman" w:hAnsiTheme="minorHAnsi" w:cs="Times New Roman"/>
                <w:color w:val="FF0000"/>
                <w:kern w:val="0"/>
                <w:sz w:val="22"/>
                <w:szCs w:val="22"/>
                <w:lang w:eastAsia="it-IT" w:bidi="ar-SA"/>
              </w:rPr>
            </w:pPr>
            <w:r w:rsidRPr="008148A0">
              <w:rPr>
                <w:rFonts w:asciiTheme="minorHAnsi" w:hAnsiTheme="minorHAnsi"/>
                <w:b/>
                <w:sz w:val="22"/>
                <w:szCs w:val="22"/>
              </w:rPr>
              <w:t>R</w:t>
            </w:r>
            <w:r w:rsidR="0073454D" w:rsidRPr="008148A0">
              <w:rPr>
                <w:rFonts w:asciiTheme="minorHAnsi" w:hAnsiTheme="minorHAnsi"/>
                <w:b/>
                <w:sz w:val="22"/>
                <w:szCs w:val="22"/>
              </w:rPr>
              <w:t xml:space="preserve">edazione e monitoraggio del </w:t>
            </w:r>
            <w:proofErr w:type="spellStart"/>
            <w:r w:rsidR="0073454D" w:rsidRPr="008148A0">
              <w:rPr>
                <w:rFonts w:asciiTheme="minorHAnsi" w:hAnsiTheme="minorHAnsi"/>
                <w:b/>
                <w:sz w:val="22"/>
                <w:szCs w:val="22"/>
              </w:rPr>
              <w:t>cronoprogramma</w:t>
            </w:r>
            <w:proofErr w:type="spellEnd"/>
            <w:r w:rsidR="0073454D" w:rsidRPr="008148A0">
              <w:rPr>
                <w:rFonts w:asciiTheme="minorHAnsi" w:hAnsiTheme="minorHAnsi"/>
                <w:b/>
                <w:sz w:val="22"/>
                <w:szCs w:val="22"/>
              </w:rPr>
              <w:t xml:space="preserve"> di progetto, monitoraggio delle attività archeologiche, rapporti con Comune di Santa </w:t>
            </w:r>
            <w:proofErr w:type="spellStart"/>
            <w:r w:rsidR="0073454D" w:rsidRPr="008148A0">
              <w:rPr>
                <w:rFonts w:asciiTheme="minorHAnsi" w:hAnsiTheme="minorHAnsi"/>
                <w:b/>
                <w:sz w:val="22"/>
                <w:szCs w:val="22"/>
              </w:rPr>
              <w:t>Fiora</w:t>
            </w:r>
            <w:proofErr w:type="spellEnd"/>
            <w:r w:rsidR="0073454D" w:rsidRPr="008148A0">
              <w:rPr>
                <w:rFonts w:asciiTheme="minorHAnsi" w:hAnsiTheme="minorHAnsi"/>
                <w:b/>
                <w:sz w:val="22"/>
                <w:szCs w:val="22"/>
              </w:rPr>
              <w:t xml:space="preserve">, collegamento uffici competenti </w:t>
            </w:r>
            <w:proofErr w:type="spellStart"/>
            <w:r w:rsidR="0073454D" w:rsidRPr="008148A0">
              <w:rPr>
                <w:rFonts w:asciiTheme="minorHAnsi" w:hAnsiTheme="minorHAnsi"/>
                <w:b/>
                <w:sz w:val="22"/>
                <w:szCs w:val="22"/>
              </w:rPr>
              <w:t>Unifi</w:t>
            </w:r>
            <w:proofErr w:type="spellEnd"/>
            <w:r w:rsidR="0073454D" w:rsidRPr="008148A0">
              <w:rPr>
                <w:rFonts w:asciiTheme="minorHAnsi" w:hAnsiTheme="minorHAnsi"/>
                <w:b/>
                <w:sz w:val="22"/>
                <w:szCs w:val="22"/>
              </w:rPr>
              <w:t xml:space="preserve"> SAGAS – Comune di Santa </w:t>
            </w:r>
            <w:proofErr w:type="spellStart"/>
            <w:r w:rsidR="0073454D" w:rsidRPr="008148A0">
              <w:rPr>
                <w:rFonts w:asciiTheme="minorHAnsi" w:hAnsiTheme="minorHAnsi"/>
                <w:b/>
                <w:sz w:val="22"/>
                <w:szCs w:val="22"/>
              </w:rPr>
              <w:t>Fiora</w:t>
            </w:r>
            <w:proofErr w:type="spellEnd"/>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73454D" w:rsidRPr="008148A0" w:rsidTr="0073454D">
        <w:trPr>
          <w:trHeight w:val="392"/>
        </w:trPr>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Decorrenza</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C65E9F">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sz w:val="22"/>
                <w:szCs w:val="22"/>
              </w:rPr>
              <w:t xml:space="preserve"> </w:t>
            </w:r>
            <w:r w:rsidRPr="008148A0">
              <w:rPr>
                <w:rFonts w:asciiTheme="minorHAnsi" w:hAnsiTheme="minorHAnsi"/>
                <w:b/>
                <w:sz w:val="22"/>
                <w:szCs w:val="22"/>
              </w:rPr>
              <w:t xml:space="preserve">€ </w:t>
            </w:r>
            <w:r w:rsidR="00C65E9F" w:rsidRPr="008148A0">
              <w:rPr>
                <w:rFonts w:asciiTheme="minorHAnsi" w:hAnsiTheme="minorHAnsi"/>
                <w:b/>
                <w:sz w:val="22"/>
                <w:szCs w:val="22"/>
              </w:rPr>
              <w:t>1952,88 (</w:t>
            </w:r>
            <w:r w:rsidRPr="008148A0">
              <w:rPr>
                <w:rFonts w:asciiTheme="minorHAnsi" w:hAnsiTheme="minorHAnsi"/>
                <w:i/>
                <w:sz w:val="22"/>
                <w:szCs w:val="22"/>
              </w:rPr>
              <w:t xml:space="preserve"> </w:t>
            </w:r>
            <w:r w:rsidRPr="008148A0">
              <w:rPr>
                <w:rFonts w:asciiTheme="minorHAnsi" w:eastAsia="Times New Roman" w:hAnsiTheme="minorHAnsi" w:cs="Times New Roman"/>
                <w:b/>
                <w:kern w:val="0"/>
                <w:sz w:val="22"/>
                <w:szCs w:val="22"/>
                <w:lang w:eastAsia="it-IT" w:bidi="ar-SA"/>
              </w:rPr>
              <w:t xml:space="preserve">lordo Ateneo </w:t>
            </w:r>
            <w:r w:rsidR="00C65E9F" w:rsidRPr="008148A0">
              <w:rPr>
                <w:rFonts w:asciiTheme="minorHAnsi" w:eastAsia="Times New Roman" w:hAnsiTheme="minorHAnsi" w:cs="Times New Roman"/>
                <w:b/>
                <w:kern w:val="0"/>
                <w:sz w:val="22"/>
                <w:szCs w:val="22"/>
                <w:lang w:eastAsia="it-IT" w:bidi="ar-SA"/>
              </w:rPr>
              <w:t>2500</w:t>
            </w:r>
            <w:r w:rsidRPr="008148A0">
              <w:rPr>
                <w:rFonts w:asciiTheme="minorHAnsi" w:eastAsia="Times New Roman" w:hAnsiTheme="minorHAnsi" w:cs="Times New Roman"/>
                <w:b/>
                <w:kern w:val="0"/>
                <w:sz w:val="22"/>
                <w:szCs w:val="22"/>
                <w:lang w:eastAsia="it-IT" w:bidi="ar-SA"/>
              </w:rPr>
              <w:t xml:space="preserv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C65E9F" w:rsidRPr="008148A0" w:rsidRDefault="00C65E9F" w:rsidP="00C65E9F">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laurea in Lettere vecchio ordinamento o laurea specialistica o laurea magistrale in Archeologia;</w:t>
            </w:r>
          </w:p>
          <w:p w:rsidR="00C65E9F" w:rsidRPr="008148A0" w:rsidRDefault="00C65E9F" w:rsidP="00C65E9F">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b) iscrizione a Scuola di Specializzazione in Archeologia o a Dottorato di ricerca;</w:t>
            </w:r>
          </w:p>
          <w:p w:rsidR="00C65E9F" w:rsidRPr="008148A0" w:rsidRDefault="00C65E9F" w:rsidP="00C65E9F">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esperienza di ricerca nel campo dell'Archeologia medievale, con particolare riguardo all'area </w:t>
            </w:r>
            <w:proofErr w:type="spellStart"/>
            <w:r w:rsidRPr="008148A0">
              <w:rPr>
                <w:rFonts w:asciiTheme="minorHAnsi" w:eastAsia="Times New Roman" w:hAnsiTheme="minorHAnsi" w:cs="Times New Roman"/>
                <w:b/>
                <w:kern w:val="0"/>
                <w:sz w:val="22"/>
                <w:szCs w:val="22"/>
                <w:lang w:eastAsia="it-IT" w:bidi="ar-SA"/>
              </w:rPr>
              <w:t>amiatina</w:t>
            </w:r>
            <w:proofErr w:type="spellEnd"/>
            <w:r w:rsidRPr="008148A0">
              <w:rPr>
                <w:rFonts w:asciiTheme="minorHAnsi" w:eastAsia="Times New Roman" w:hAnsiTheme="minorHAnsi" w:cs="Times New Roman"/>
                <w:b/>
                <w:kern w:val="0"/>
                <w:sz w:val="22"/>
                <w:szCs w:val="22"/>
                <w:lang w:eastAsia="it-IT" w:bidi="ar-SA"/>
              </w:rPr>
              <w:t xml:space="preserve">; </w:t>
            </w:r>
          </w:p>
          <w:p w:rsidR="00C65E9F" w:rsidRPr="008148A0" w:rsidRDefault="00C65E9F" w:rsidP="00C65E9F">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d) esperienza nel campo dell'organizzazione e segreteria di convegni ed eventi di Archeologia pubblica;</w:t>
            </w:r>
          </w:p>
          <w:p w:rsidR="0073454D" w:rsidRPr="008148A0" w:rsidRDefault="0073454D" w:rsidP="0073454D">
            <w:pPr>
              <w:widowControl/>
              <w:suppressAutoHyphens w:val="0"/>
              <w:jc w:val="both"/>
              <w:rPr>
                <w:rFonts w:asciiTheme="minorHAnsi" w:eastAsia="Times New Roman" w:hAnsiTheme="minorHAnsi" w:cs="Times New Roman"/>
                <w:kern w:val="0"/>
                <w:sz w:val="22"/>
                <w:szCs w:val="22"/>
                <w:lang w:eastAsia="it-IT" w:bidi="ar-SA"/>
              </w:rPr>
            </w:pP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73454D" w:rsidRPr="008148A0" w:rsidTr="0073454D">
        <w:tc>
          <w:tcPr>
            <w:tcW w:w="2311"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73454D" w:rsidRPr="008148A0" w:rsidRDefault="0073454D" w:rsidP="0073454D">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73454D" w:rsidRPr="008148A0" w:rsidRDefault="0073454D"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Contratto N.11</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62DB1" w:rsidP="00CB2461">
            <w:pPr>
              <w:widowControl/>
              <w:suppressAutoHyphens w:val="0"/>
              <w:rPr>
                <w:rFonts w:asciiTheme="minorHAnsi" w:eastAsia="Times New Roman" w:hAnsiTheme="minorHAnsi" w:cs="Times New Roman"/>
                <w:color w:val="FF0000"/>
                <w:kern w:val="0"/>
                <w:sz w:val="22"/>
                <w:szCs w:val="22"/>
                <w:lang w:eastAsia="it-IT" w:bidi="ar-SA"/>
              </w:rPr>
            </w:pPr>
            <w:r w:rsidRPr="008148A0">
              <w:rPr>
                <w:rFonts w:asciiTheme="minorHAnsi" w:hAnsiTheme="minorHAnsi"/>
                <w:b/>
                <w:sz w:val="22"/>
                <w:szCs w:val="22"/>
              </w:rPr>
              <w:t xml:space="preserve">Selezionare i contenuti scientifici utili per la redazione del progetto </w:t>
            </w:r>
            <w:proofErr w:type="spellStart"/>
            <w:r w:rsidRPr="008148A0">
              <w:rPr>
                <w:rFonts w:asciiTheme="minorHAnsi" w:hAnsiTheme="minorHAnsi"/>
                <w:b/>
                <w:sz w:val="22"/>
                <w:szCs w:val="22"/>
              </w:rPr>
              <w:t>museologico</w:t>
            </w:r>
            <w:proofErr w:type="spellEnd"/>
            <w:r w:rsidRPr="008148A0">
              <w:rPr>
                <w:rFonts w:asciiTheme="minorHAnsi" w:hAnsiTheme="minorHAnsi"/>
                <w:b/>
                <w:sz w:val="22"/>
                <w:szCs w:val="22"/>
              </w:rPr>
              <w:t xml:space="preserve">, di organizzare </w:t>
            </w:r>
            <w:r w:rsidRPr="008148A0">
              <w:rPr>
                <w:rFonts w:asciiTheme="minorHAnsi" w:hAnsiTheme="minorHAnsi"/>
                <w:b/>
                <w:i/>
                <w:iCs/>
                <w:sz w:val="22"/>
                <w:szCs w:val="22"/>
              </w:rPr>
              <w:t xml:space="preserve">focus </w:t>
            </w:r>
            <w:proofErr w:type="spellStart"/>
            <w:r w:rsidRPr="008148A0">
              <w:rPr>
                <w:rFonts w:asciiTheme="minorHAnsi" w:hAnsiTheme="minorHAnsi"/>
                <w:b/>
                <w:i/>
                <w:iCs/>
                <w:sz w:val="22"/>
                <w:szCs w:val="22"/>
              </w:rPr>
              <w:t>groups</w:t>
            </w:r>
            <w:proofErr w:type="spellEnd"/>
            <w:r w:rsidRPr="008148A0">
              <w:rPr>
                <w:rFonts w:asciiTheme="minorHAnsi" w:hAnsiTheme="minorHAnsi"/>
                <w:b/>
                <w:sz w:val="22"/>
                <w:szCs w:val="22"/>
              </w:rPr>
              <w:t xml:space="preserve"> ed eventi pubblici di comunicazione dei risultati delle ricerche scientifiche realizzate per il progetto</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CB2461" w:rsidRPr="008148A0" w:rsidTr="00CB2461">
        <w:trPr>
          <w:trHeight w:val="392"/>
        </w:trPr>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sz w:val="22"/>
                <w:szCs w:val="22"/>
              </w:rPr>
              <w:t xml:space="preserve"> </w:t>
            </w:r>
            <w:r w:rsidRPr="008148A0">
              <w:rPr>
                <w:rFonts w:asciiTheme="minorHAnsi" w:hAnsiTheme="minorHAnsi"/>
                <w:b/>
                <w:sz w:val="22"/>
                <w:szCs w:val="22"/>
              </w:rPr>
              <w:t>€ 1952,88 (</w:t>
            </w:r>
            <w:r w:rsidRPr="008148A0">
              <w:rPr>
                <w:rFonts w:asciiTheme="minorHAnsi" w:hAnsiTheme="minorHAnsi"/>
                <w:i/>
                <w:sz w:val="22"/>
                <w:szCs w:val="22"/>
              </w:rPr>
              <w:t xml:space="preserve"> </w:t>
            </w:r>
            <w:r w:rsidRPr="008148A0">
              <w:rPr>
                <w:rFonts w:asciiTheme="minorHAnsi" w:eastAsia="Times New Roman" w:hAnsiTheme="minorHAnsi" w:cs="Times New Roman"/>
                <w:b/>
                <w:kern w:val="0"/>
                <w:sz w:val="22"/>
                <w:szCs w:val="22"/>
                <w:lang w:eastAsia="it-IT" w:bidi="ar-SA"/>
              </w:rPr>
              <w:t xml:space="preserve">lordo Ateneo 2500)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laurea in Lettere vecchio ordinamento o laurea specialistica o laurea magistrale in Archeologia;</w:t>
            </w:r>
          </w:p>
          <w:p w:rsidR="00C62DB1" w:rsidRPr="008148A0" w:rsidRDefault="00C62DB1" w:rsidP="00C62DB1">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adeguati titoli professionali comprovanti la capacità di svolgere incarichi di organizzazione e segretariato  (saranno </w:t>
            </w:r>
            <w:r w:rsidRPr="008148A0">
              <w:rPr>
                <w:rFonts w:asciiTheme="minorHAnsi" w:eastAsia="Times New Roman" w:hAnsiTheme="minorHAnsi" w:cs="Times New Roman"/>
                <w:b/>
                <w:kern w:val="0"/>
                <w:sz w:val="22"/>
                <w:szCs w:val="22"/>
                <w:lang w:eastAsia="it-IT" w:bidi="ar-SA"/>
              </w:rPr>
              <w:lastRenderedPageBreak/>
              <w:t>considerati titoli preferenziali le esperienze professionali maturate in convegni scientifici e in collaborazione con istituzioni universitarie e museali);</w:t>
            </w:r>
          </w:p>
          <w:p w:rsidR="00C62DB1" w:rsidRPr="008148A0" w:rsidRDefault="00C62DB1" w:rsidP="00C62DB1">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c) Esperienze scientifiche e professionali maturate nell'ambito disciplinare dell'Archeologia pubblica, con particolare riguardo allo sviluppo di capacità organizzative e gestionali in ambito museale; </w:t>
            </w:r>
          </w:p>
          <w:p w:rsidR="00CB2461" w:rsidRPr="008148A0" w:rsidRDefault="00C62DB1" w:rsidP="00C62DB1">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Esperienze scientifiche e professionali maturate nell'ambito disciplinare dell'Archeologia leggera in contesti rurali toscani di età medievale.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CB2461" w:rsidRPr="008148A0" w:rsidTr="00CB2461">
        <w:tc>
          <w:tcPr>
            <w:tcW w:w="2311"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CB2461" w:rsidRPr="008148A0" w:rsidRDefault="00CB2461" w:rsidP="00CB246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CB2461" w:rsidRPr="008148A0" w:rsidRDefault="00CB2461" w:rsidP="00D922FE">
      <w:pPr>
        <w:shd w:val="clear" w:color="auto" w:fill="FFFFFF"/>
        <w:jc w:val="both"/>
        <w:rPr>
          <w:rFonts w:asciiTheme="minorHAnsi" w:hAnsiTheme="minorHAnsi"/>
          <w:sz w:val="22"/>
          <w:szCs w:val="22"/>
          <w:lang w:eastAsia="it-IT"/>
        </w:rPr>
      </w:pPr>
    </w:p>
    <w:p w:rsidR="00C62DB1" w:rsidRPr="008148A0" w:rsidRDefault="00C62DB1" w:rsidP="00D922FE">
      <w:pPr>
        <w:shd w:val="clear" w:color="auto" w:fill="FFFFFF"/>
        <w:jc w:val="both"/>
        <w:rPr>
          <w:rFonts w:asciiTheme="minorHAnsi" w:hAnsiTheme="minorHAnsi"/>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1"/>
        <w:gridCol w:w="6126"/>
      </w:tblGrid>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color w:val="FF0000"/>
                <w:kern w:val="0"/>
                <w:sz w:val="22"/>
                <w:szCs w:val="22"/>
                <w:lang w:eastAsia="it-IT" w:bidi="ar-SA"/>
              </w:rPr>
            </w:pPr>
            <w:r w:rsidRPr="008148A0">
              <w:rPr>
                <w:rFonts w:asciiTheme="minorHAnsi" w:eastAsia="Times New Roman" w:hAnsiTheme="minorHAnsi" w:cs="Times New Roman"/>
                <w:i/>
                <w:color w:val="FF0000"/>
                <w:kern w:val="0"/>
                <w:sz w:val="22"/>
                <w:szCs w:val="22"/>
                <w:lang w:eastAsia="it-IT" w:bidi="ar-SA"/>
              </w:rPr>
              <w:t>Contratto N.12</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COCOCO per il progetto:  Progettazione </w:t>
            </w:r>
            <w:proofErr w:type="spellStart"/>
            <w:r w:rsidRPr="008148A0">
              <w:rPr>
                <w:rFonts w:asciiTheme="minorHAnsi" w:eastAsia="Times New Roman" w:hAnsiTheme="minorHAnsi" w:cs="Times New Roman"/>
                <w:kern w:val="0"/>
                <w:sz w:val="22"/>
                <w:szCs w:val="22"/>
                <w:lang w:eastAsia="it-IT" w:bidi="ar-SA"/>
              </w:rPr>
              <w:t>museologica</w:t>
            </w:r>
            <w:proofErr w:type="spellEnd"/>
            <w:r w:rsidRPr="008148A0">
              <w:rPr>
                <w:rFonts w:asciiTheme="minorHAnsi" w:eastAsia="Times New Roman" w:hAnsiTheme="minorHAnsi" w:cs="Times New Roman"/>
                <w:kern w:val="0"/>
                <w:sz w:val="22"/>
                <w:szCs w:val="22"/>
                <w:lang w:eastAsia="it-IT" w:bidi="ar-SA"/>
              </w:rPr>
              <w:t xml:space="preserve">  e museografica Palazzo Sforza Cesarini – Comune di Santa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CDD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novembre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Richiedente, responsabile della Ricerca (specificare)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proofErr w:type="spellStart"/>
            <w:r w:rsidRPr="008148A0">
              <w:rPr>
                <w:rFonts w:asciiTheme="minorHAnsi" w:eastAsia="Times New Roman" w:hAnsiTheme="minorHAnsi" w:cs="Times New Roman"/>
                <w:kern w:val="0"/>
                <w:sz w:val="22"/>
                <w:szCs w:val="22"/>
                <w:lang w:eastAsia="it-IT" w:bidi="ar-SA"/>
              </w:rPr>
              <w:t>Dott</w:t>
            </w:r>
            <w:proofErr w:type="spellEnd"/>
            <w:r w:rsidRPr="008148A0">
              <w:rPr>
                <w:rFonts w:asciiTheme="minorHAnsi" w:eastAsia="Times New Roman" w:hAnsiTheme="minorHAnsi" w:cs="Times New Roman"/>
                <w:kern w:val="0"/>
                <w:sz w:val="22"/>
                <w:szCs w:val="22"/>
                <w:lang w:eastAsia="it-IT" w:bidi="ar-SA"/>
              </w:rPr>
              <w:t xml:space="preserve"> Michele </w:t>
            </w:r>
            <w:proofErr w:type="spellStart"/>
            <w:r w:rsidRPr="008148A0">
              <w:rPr>
                <w:rFonts w:asciiTheme="minorHAnsi" w:eastAsia="Times New Roman" w:hAnsiTheme="minorHAnsi" w:cs="Times New Roman"/>
                <w:kern w:val="0"/>
                <w:sz w:val="22"/>
                <w:szCs w:val="22"/>
                <w:lang w:eastAsia="it-IT" w:bidi="ar-SA"/>
              </w:rPr>
              <w:t>Nucciotti</w:t>
            </w:r>
            <w:proofErr w:type="spellEnd"/>
            <w:r w:rsidRPr="008148A0">
              <w:rPr>
                <w:rFonts w:asciiTheme="minorHAnsi" w:eastAsia="Times New Roman" w:hAnsiTheme="minorHAnsi" w:cs="Times New Roman"/>
                <w:kern w:val="0"/>
                <w:sz w:val="22"/>
                <w:szCs w:val="22"/>
                <w:lang w:eastAsia="it-IT" w:bidi="ar-SA"/>
              </w:rPr>
              <w:t xml:space="preserve">, responsabile scientifico del Progetto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Titolo attività di ricerca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653154" w:rsidP="00C62DB1">
            <w:pPr>
              <w:widowControl/>
              <w:suppressAutoHyphens w:val="0"/>
              <w:rPr>
                <w:rFonts w:asciiTheme="minorHAnsi" w:eastAsia="Times New Roman" w:hAnsiTheme="minorHAnsi" w:cs="Times New Roman"/>
                <w:color w:val="FF0000"/>
                <w:kern w:val="0"/>
                <w:sz w:val="22"/>
                <w:szCs w:val="22"/>
                <w:lang w:eastAsia="it-IT" w:bidi="ar-SA"/>
              </w:rPr>
            </w:pPr>
            <w:r w:rsidRPr="008148A0">
              <w:rPr>
                <w:rFonts w:asciiTheme="minorHAnsi" w:hAnsiTheme="minorHAnsi"/>
                <w:b/>
                <w:sz w:val="22"/>
                <w:szCs w:val="22"/>
              </w:rPr>
              <w:t>Progettare e svolgere indagini conoscitive, elaborando successivamente i profili tipologici dei potenziali visitatori del complesso (residenti e turisti); di progettare e svolgere indagini conoscitive sui portatori d'interesse locali (operatori commerciali e turistici) e sulla popolazione scolastica. Proporre modalità di comunicazione pubblica dei contenuti del progetto alla luce dei risultati degli studi sui visitatori</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Ricognizione interna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5 giorni con scadenza 11 novembre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Durata della collaborazione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2 mesi (1 febbraio-31 marzo)</w:t>
            </w:r>
          </w:p>
        </w:tc>
      </w:tr>
      <w:tr w:rsidR="00C62DB1" w:rsidRPr="008148A0" w:rsidTr="00C62DB1">
        <w:trPr>
          <w:trHeight w:val="392"/>
        </w:trPr>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Decorrenza</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1 febbraio 2015</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Retribuzione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Lordo percipiente </w:t>
            </w:r>
            <w:r w:rsidRPr="008148A0">
              <w:rPr>
                <w:rFonts w:asciiTheme="minorHAnsi" w:hAnsiTheme="minorHAnsi"/>
                <w:sz w:val="22"/>
                <w:szCs w:val="22"/>
              </w:rPr>
              <w:t xml:space="preserve"> </w:t>
            </w:r>
            <w:r w:rsidRPr="008148A0">
              <w:rPr>
                <w:rFonts w:asciiTheme="minorHAnsi" w:hAnsiTheme="minorHAnsi"/>
                <w:b/>
                <w:sz w:val="22"/>
                <w:szCs w:val="22"/>
              </w:rPr>
              <w:t>€ 1952,88 (</w:t>
            </w:r>
            <w:r w:rsidRPr="008148A0">
              <w:rPr>
                <w:rFonts w:asciiTheme="minorHAnsi" w:hAnsiTheme="minorHAnsi"/>
                <w:i/>
                <w:sz w:val="22"/>
                <w:szCs w:val="22"/>
              </w:rPr>
              <w:t xml:space="preserve"> </w:t>
            </w:r>
            <w:r w:rsidRPr="008148A0">
              <w:rPr>
                <w:rFonts w:asciiTheme="minorHAnsi" w:eastAsia="Times New Roman" w:hAnsiTheme="minorHAnsi" w:cs="Times New Roman"/>
                <w:b/>
                <w:kern w:val="0"/>
                <w:sz w:val="22"/>
                <w:szCs w:val="22"/>
                <w:lang w:eastAsia="it-IT" w:bidi="ar-SA"/>
              </w:rPr>
              <w:t xml:space="preserve">lordo Ateneo 2500)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Fondi di copertura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Protocollo d’intesa con il Comune di  S. </w:t>
            </w:r>
            <w:proofErr w:type="spellStart"/>
            <w:r w:rsidRPr="008148A0">
              <w:rPr>
                <w:rFonts w:asciiTheme="minorHAnsi" w:eastAsia="Times New Roman" w:hAnsiTheme="minorHAnsi" w:cs="Times New Roman"/>
                <w:kern w:val="0"/>
                <w:sz w:val="22"/>
                <w:szCs w:val="22"/>
                <w:lang w:eastAsia="it-IT" w:bidi="ar-SA"/>
              </w:rPr>
              <w:t>Fiora</w:t>
            </w:r>
            <w:proofErr w:type="spellEnd"/>
            <w:r w:rsidRPr="008148A0">
              <w:rPr>
                <w:rFonts w:asciiTheme="minorHAnsi" w:eastAsia="Times New Roman" w:hAnsiTheme="minorHAnsi" w:cs="Times New Roman"/>
                <w:kern w:val="0"/>
                <w:sz w:val="22"/>
                <w:szCs w:val="22"/>
                <w:lang w:eastAsia="it-IT" w:bidi="ar-SA"/>
              </w:rPr>
              <w:t xml:space="preserve"> (delibera Giunta del 31 ottobre 2014)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Bando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bando 11 novembre con scadenza 26 novembre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Titoli  richiesti </w:t>
            </w:r>
          </w:p>
        </w:tc>
        <w:tc>
          <w:tcPr>
            <w:tcW w:w="6126" w:type="dxa"/>
            <w:tcBorders>
              <w:top w:val="single" w:sz="4" w:space="0" w:color="000000"/>
              <w:left w:val="single" w:sz="4" w:space="0" w:color="000000"/>
              <w:bottom w:val="single" w:sz="4" w:space="0" w:color="000000"/>
              <w:right w:val="single" w:sz="4" w:space="0" w:color="000000"/>
            </w:tcBorders>
          </w:tcPr>
          <w:p w:rsidR="00653154" w:rsidRPr="008148A0" w:rsidRDefault="00653154" w:rsidP="00653154">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a) Possesso di titolo di studio: Laurea triennale in Beni Archeologici;</w:t>
            </w:r>
          </w:p>
          <w:p w:rsidR="00653154" w:rsidRPr="008148A0" w:rsidRDefault="00653154" w:rsidP="00653154">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b) Esperienza scientifica e professionale conseguita nell'ambito di progetti di ricerca svolti nel territorio </w:t>
            </w:r>
            <w:proofErr w:type="spellStart"/>
            <w:r w:rsidRPr="008148A0">
              <w:rPr>
                <w:rFonts w:asciiTheme="minorHAnsi" w:eastAsia="Times New Roman" w:hAnsiTheme="minorHAnsi" w:cs="Times New Roman"/>
                <w:b/>
                <w:kern w:val="0"/>
                <w:sz w:val="22"/>
                <w:szCs w:val="22"/>
                <w:lang w:eastAsia="it-IT" w:bidi="ar-SA"/>
              </w:rPr>
              <w:t>amiatino</w:t>
            </w:r>
            <w:proofErr w:type="spellEnd"/>
            <w:r w:rsidRPr="008148A0">
              <w:rPr>
                <w:rFonts w:asciiTheme="minorHAnsi" w:eastAsia="Times New Roman" w:hAnsiTheme="minorHAnsi" w:cs="Times New Roman"/>
                <w:b/>
                <w:kern w:val="0"/>
                <w:sz w:val="22"/>
                <w:szCs w:val="22"/>
                <w:lang w:eastAsia="it-IT" w:bidi="ar-SA"/>
              </w:rPr>
              <w:t xml:space="preserve"> e nella </w:t>
            </w:r>
            <w:r w:rsidRPr="008148A0">
              <w:rPr>
                <w:rFonts w:asciiTheme="minorHAnsi" w:eastAsia="Times New Roman" w:hAnsiTheme="minorHAnsi" w:cs="Times New Roman"/>
                <w:b/>
                <w:kern w:val="0"/>
                <w:sz w:val="22"/>
                <w:szCs w:val="22"/>
                <w:lang w:eastAsia="it-IT" w:bidi="ar-SA"/>
              </w:rPr>
              <w:lastRenderedPageBreak/>
              <w:t xml:space="preserve">Toscana meridionale (saranno considerati titoli preferenziali le esperienze maturate nel settore disciplinare dell'Archeologia pubblica); </w:t>
            </w:r>
          </w:p>
          <w:p w:rsidR="00653154" w:rsidRPr="008148A0" w:rsidRDefault="00653154" w:rsidP="00653154">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c) Esperienza scientifica e professionale nel settore dell'Archeologia pubblica;</w:t>
            </w:r>
          </w:p>
          <w:p w:rsidR="00653154" w:rsidRPr="008148A0" w:rsidRDefault="00653154" w:rsidP="00653154">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d) Adeguati titoli professionali e scientifici comprovanti la capacità di progettare e svolgere campagne di indagine mediante questionari e di portare a termine la successiva elaborazione dei risultati (saranno considerati titoli preferenziali le esperienze maturate in area </w:t>
            </w:r>
            <w:proofErr w:type="spellStart"/>
            <w:r w:rsidRPr="008148A0">
              <w:rPr>
                <w:rFonts w:asciiTheme="minorHAnsi" w:eastAsia="Times New Roman" w:hAnsiTheme="minorHAnsi" w:cs="Times New Roman"/>
                <w:b/>
                <w:kern w:val="0"/>
                <w:sz w:val="22"/>
                <w:szCs w:val="22"/>
                <w:lang w:eastAsia="it-IT" w:bidi="ar-SA"/>
              </w:rPr>
              <w:t>amiatina</w:t>
            </w:r>
            <w:proofErr w:type="spellEnd"/>
            <w:r w:rsidRPr="008148A0">
              <w:rPr>
                <w:rFonts w:asciiTheme="minorHAnsi" w:eastAsia="Times New Roman" w:hAnsiTheme="minorHAnsi" w:cs="Times New Roman"/>
                <w:b/>
                <w:kern w:val="0"/>
                <w:sz w:val="22"/>
                <w:szCs w:val="22"/>
                <w:lang w:eastAsia="it-IT" w:bidi="ar-SA"/>
              </w:rPr>
              <w:t>);</w:t>
            </w:r>
          </w:p>
          <w:p w:rsidR="00653154" w:rsidRPr="008148A0" w:rsidRDefault="00653154" w:rsidP="00653154">
            <w:pPr>
              <w:widowControl/>
              <w:suppressAutoHyphens w:val="0"/>
              <w:jc w:val="both"/>
              <w:rPr>
                <w:rFonts w:asciiTheme="minorHAnsi" w:eastAsia="Times New Roman" w:hAnsiTheme="minorHAnsi" w:cs="Times New Roman"/>
                <w:b/>
                <w:kern w:val="0"/>
                <w:sz w:val="22"/>
                <w:szCs w:val="22"/>
                <w:lang w:eastAsia="it-IT" w:bidi="ar-SA"/>
              </w:rPr>
            </w:pPr>
            <w:r w:rsidRPr="008148A0">
              <w:rPr>
                <w:rFonts w:asciiTheme="minorHAnsi" w:eastAsia="Times New Roman" w:hAnsiTheme="minorHAnsi" w:cs="Times New Roman"/>
                <w:b/>
                <w:kern w:val="0"/>
                <w:sz w:val="22"/>
                <w:szCs w:val="22"/>
                <w:lang w:eastAsia="it-IT" w:bidi="ar-SA"/>
              </w:rPr>
              <w:t xml:space="preserve">e)Esperienza professionale nell'ambito turistico, con particolare attenzione allo sviluppo di una buona attitudine alle relazioni pubbliche; </w:t>
            </w:r>
          </w:p>
          <w:p w:rsidR="00C62DB1" w:rsidRPr="008148A0" w:rsidRDefault="00653154" w:rsidP="00653154">
            <w:pPr>
              <w:widowControl/>
              <w:suppressAutoHyphens w:val="0"/>
              <w:jc w:val="both"/>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b/>
                <w:kern w:val="0"/>
                <w:sz w:val="22"/>
                <w:szCs w:val="22"/>
                <w:lang w:eastAsia="it-IT" w:bidi="ar-SA"/>
              </w:rPr>
              <w:t>f)Buona conoscenza dell'inglese parlato e scritto e di almeno un'altra lingua straniera</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lastRenderedPageBreak/>
              <w:t xml:space="preserve">Componenti commissione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Pubblicazione dei nominativi entro il 9 dicembre </w:t>
            </w:r>
          </w:p>
        </w:tc>
      </w:tr>
      <w:tr w:rsidR="00C62DB1" w:rsidRPr="008148A0" w:rsidTr="00C62DB1">
        <w:tc>
          <w:tcPr>
            <w:tcW w:w="2311"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i/>
                <w:kern w:val="0"/>
                <w:sz w:val="22"/>
                <w:szCs w:val="22"/>
                <w:lang w:eastAsia="it-IT" w:bidi="ar-SA"/>
              </w:rPr>
            </w:pPr>
            <w:r w:rsidRPr="008148A0">
              <w:rPr>
                <w:rFonts w:asciiTheme="minorHAnsi" w:eastAsia="Times New Roman" w:hAnsiTheme="minorHAnsi" w:cs="Times New Roman"/>
                <w:i/>
                <w:kern w:val="0"/>
                <w:sz w:val="22"/>
                <w:szCs w:val="22"/>
                <w:lang w:eastAsia="it-IT" w:bidi="ar-SA"/>
              </w:rPr>
              <w:t xml:space="preserve">Data colloquio </w:t>
            </w:r>
          </w:p>
        </w:tc>
        <w:tc>
          <w:tcPr>
            <w:tcW w:w="6126" w:type="dxa"/>
            <w:tcBorders>
              <w:top w:val="single" w:sz="4" w:space="0" w:color="000000"/>
              <w:left w:val="single" w:sz="4" w:space="0" w:color="000000"/>
              <w:bottom w:val="single" w:sz="4" w:space="0" w:color="000000"/>
              <w:right w:val="single" w:sz="4" w:space="0" w:color="000000"/>
            </w:tcBorders>
          </w:tcPr>
          <w:p w:rsidR="00C62DB1" w:rsidRPr="008148A0" w:rsidRDefault="00C62DB1" w:rsidP="00C62DB1">
            <w:pPr>
              <w:widowControl/>
              <w:suppressAutoHyphens w:val="0"/>
              <w:rPr>
                <w:rFonts w:asciiTheme="minorHAnsi" w:eastAsia="Times New Roman" w:hAnsiTheme="minorHAnsi" w:cs="Times New Roman"/>
                <w:kern w:val="0"/>
                <w:sz w:val="22"/>
                <w:szCs w:val="22"/>
                <w:lang w:eastAsia="it-IT" w:bidi="ar-SA"/>
              </w:rPr>
            </w:pPr>
            <w:r w:rsidRPr="008148A0">
              <w:rPr>
                <w:rFonts w:asciiTheme="minorHAnsi" w:eastAsia="Times New Roman" w:hAnsiTheme="minorHAnsi" w:cs="Times New Roman"/>
                <w:kern w:val="0"/>
                <w:sz w:val="22"/>
                <w:szCs w:val="22"/>
                <w:lang w:eastAsia="it-IT" w:bidi="ar-SA"/>
              </w:rPr>
              <w:t xml:space="preserve">10 dicembre </w:t>
            </w:r>
          </w:p>
        </w:tc>
      </w:tr>
    </w:tbl>
    <w:p w:rsidR="00C65E9F" w:rsidRPr="008148A0" w:rsidRDefault="00C65E9F" w:rsidP="00D922FE">
      <w:pPr>
        <w:shd w:val="clear" w:color="auto" w:fill="FFFFFF"/>
        <w:jc w:val="both"/>
        <w:rPr>
          <w:rFonts w:asciiTheme="minorHAnsi" w:hAnsiTheme="minorHAnsi"/>
          <w:sz w:val="22"/>
          <w:szCs w:val="22"/>
          <w:lang w:eastAsia="it-IT"/>
        </w:rPr>
      </w:pPr>
    </w:p>
    <w:p w:rsidR="006351DC" w:rsidRPr="008148A0" w:rsidRDefault="006351DC" w:rsidP="00D922FE">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Consiglio approva all’unanimità i 12 contratti </w:t>
      </w:r>
      <w:proofErr w:type="spellStart"/>
      <w:r w:rsidRPr="008148A0">
        <w:rPr>
          <w:rFonts w:asciiTheme="minorHAnsi" w:hAnsiTheme="minorHAnsi"/>
          <w:sz w:val="22"/>
          <w:szCs w:val="22"/>
          <w:lang w:eastAsia="it-IT"/>
        </w:rPr>
        <w:t>cococo</w:t>
      </w:r>
      <w:proofErr w:type="spellEnd"/>
      <w:r w:rsidRPr="008148A0">
        <w:rPr>
          <w:rFonts w:asciiTheme="minorHAnsi" w:hAnsiTheme="minorHAnsi"/>
          <w:sz w:val="22"/>
          <w:szCs w:val="22"/>
          <w:lang w:eastAsia="it-IT"/>
        </w:rPr>
        <w:t xml:space="preserve"> proposti.</w:t>
      </w:r>
    </w:p>
    <w:p w:rsidR="00CE64DC" w:rsidRPr="008148A0" w:rsidRDefault="00CE64DC" w:rsidP="006A2E1C">
      <w:pPr>
        <w:pStyle w:val="Predefinito"/>
        <w:rPr>
          <w:rFonts w:asciiTheme="minorHAnsi" w:hAnsiTheme="minorHAnsi"/>
          <w:sz w:val="22"/>
          <w:szCs w:val="22"/>
          <w:lang w:eastAsia="it-IT"/>
        </w:rPr>
      </w:pPr>
    </w:p>
    <w:p w:rsidR="00CE64DC" w:rsidRPr="008148A0" w:rsidRDefault="00CE64DC" w:rsidP="00CE64DC">
      <w:pPr>
        <w:shd w:val="clear" w:color="auto" w:fill="FFFFFF"/>
        <w:jc w:val="both"/>
        <w:rPr>
          <w:rFonts w:asciiTheme="minorHAnsi" w:hAnsiTheme="minorHAnsi"/>
          <w:sz w:val="22"/>
          <w:szCs w:val="22"/>
          <w:lang w:eastAsia="it-IT"/>
        </w:rPr>
      </w:pPr>
      <w:r w:rsidRPr="008148A0">
        <w:rPr>
          <w:rFonts w:asciiTheme="minorHAnsi" w:hAnsiTheme="minorHAnsi"/>
          <w:b/>
          <w:sz w:val="22"/>
          <w:szCs w:val="22"/>
          <w:lang w:eastAsia="it-IT"/>
        </w:rPr>
        <w:t>4. Provvedimenti relativi alla didattica</w:t>
      </w:r>
      <w:r w:rsidRPr="008148A0">
        <w:rPr>
          <w:rFonts w:asciiTheme="minorHAnsi" w:hAnsiTheme="minorHAnsi"/>
          <w:sz w:val="22"/>
          <w:szCs w:val="22"/>
          <w:lang w:eastAsia="it-IT"/>
        </w:rPr>
        <w:t xml:space="preserve"> </w:t>
      </w:r>
    </w:p>
    <w:p w:rsidR="00CE64DC" w:rsidRPr="008148A0" w:rsidRDefault="00CE64DC" w:rsidP="00B40FA0">
      <w:pPr>
        <w:pStyle w:val="Predefinito"/>
        <w:rPr>
          <w:rFonts w:asciiTheme="minorHAnsi" w:hAnsiTheme="minorHAnsi"/>
          <w:sz w:val="22"/>
          <w:szCs w:val="22"/>
          <w:lang w:eastAsia="it-IT"/>
        </w:rPr>
      </w:pPr>
      <w:r w:rsidRPr="008148A0">
        <w:rPr>
          <w:rFonts w:asciiTheme="minorHAnsi" w:hAnsiTheme="minorHAnsi"/>
          <w:sz w:val="22"/>
          <w:szCs w:val="22"/>
          <w:lang w:eastAsia="it-IT"/>
        </w:rPr>
        <w:t>Il Presidente informa che sono pervenute le seguenti richieste relative a  coperture di insegnamenti  per l’</w:t>
      </w:r>
      <w:proofErr w:type="spellStart"/>
      <w:r w:rsidRPr="008148A0">
        <w:rPr>
          <w:rFonts w:asciiTheme="minorHAnsi" w:hAnsiTheme="minorHAnsi"/>
          <w:sz w:val="22"/>
          <w:szCs w:val="22"/>
          <w:lang w:eastAsia="it-IT"/>
        </w:rPr>
        <w:t>aa</w:t>
      </w:r>
      <w:proofErr w:type="spellEnd"/>
      <w:r w:rsidRPr="008148A0">
        <w:rPr>
          <w:rFonts w:asciiTheme="minorHAnsi" w:hAnsiTheme="minorHAnsi"/>
          <w:sz w:val="22"/>
          <w:szCs w:val="22"/>
          <w:lang w:eastAsia="it-IT"/>
        </w:rPr>
        <w:t xml:space="preserve">. 2014-15: </w:t>
      </w:r>
    </w:p>
    <w:p w:rsidR="00B40FA0" w:rsidRPr="008148A0" w:rsidRDefault="004F2147" w:rsidP="00B40FA0">
      <w:pPr>
        <w:pStyle w:val="Predefinito"/>
        <w:rPr>
          <w:rFonts w:asciiTheme="minorHAnsi" w:hAnsiTheme="minorHAnsi"/>
          <w:sz w:val="22"/>
          <w:szCs w:val="22"/>
          <w:lang w:eastAsia="it-IT"/>
        </w:rPr>
      </w:pPr>
      <w:r w:rsidRPr="008148A0">
        <w:rPr>
          <w:rFonts w:asciiTheme="minorHAnsi" w:hAnsiTheme="minorHAnsi"/>
          <w:b/>
          <w:i/>
          <w:sz w:val="22"/>
          <w:szCs w:val="22"/>
          <w:lang w:eastAsia="it-IT"/>
        </w:rPr>
        <w:t>Dalla Scuola di studi umanistici e della formazione</w:t>
      </w:r>
      <w:r w:rsidRPr="008148A0">
        <w:rPr>
          <w:rFonts w:asciiTheme="minorHAnsi" w:hAnsiTheme="minorHAnsi"/>
          <w:sz w:val="22"/>
          <w:szCs w:val="22"/>
          <w:lang w:eastAsia="it-IT"/>
        </w:rPr>
        <w:t xml:space="preserve"> </w:t>
      </w:r>
    </w:p>
    <w:p w:rsidR="004F2147" w:rsidRPr="008148A0" w:rsidRDefault="00B40FA0" w:rsidP="00B40FA0">
      <w:pPr>
        <w:pStyle w:val="Predefinito"/>
        <w:numPr>
          <w:ilvl w:val="0"/>
          <w:numId w:val="33"/>
        </w:numPr>
        <w:ind w:left="426" w:hanging="426"/>
        <w:rPr>
          <w:rFonts w:asciiTheme="minorHAnsi" w:hAnsiTheme="minorHAnsi" w:cs="Arial"/>
          <w:sz w:val="22"/>
          <w:szCs w:val="22"/>
        </w:rPr>
      </w:pPr>
      <w:r w:rsidRPr="008148A0">
        <w:rPr>
          <w:rFonts w:asciiTheme="minorHAnsi" w:hAnsiTheme="minorHAnsi"/>
          <w:sz w:val="22"/>
          <w:szCs w:val="22"/>
          <w:lang w:eastAsia="it-IT"/>
        </w:rPr>
        <w:t xml:space="preserve">Con </w:t>
      </w:r>
      <w:r w:rsidR="004F2147" w:rsidRPr="008148A0">
        <w:rPr>
          <w:rFonts w:asciiTheme="minorHAnsi" w:hAnsiTheme="minorHAnsi" w:cs="Arial"/>
          <w:sz w:val="22"/>
          <w:szCs w:val="22"/>
        </w:rPr>
        <w:t xml:space="preserve">lettera n. </w:t>
      </w:r>
      <w:proofErr w:type="spellStart"/>
      <w:r w:rsidR="004F2147" w:rsidRPr="008148A0">
        <w:rPr>
          <w:rFonts w:asciiTheme="minorHAnsi" w:hAnsiTheme="minorHAnsi" w:cs="Arial"/>
          <w:sz w:val="22"/>
          <w:szCs w:val="22"/>
        </w:rPr>
        <w:t>prot</w:t>
      </w:r>
      <w:proofErr w:type="spellEnd"/>
      <w:r w:rsidR="004F2147" w:rsidRPr="008148A0">
        <w:rPr>
          <w:rFonts w:asciiTheme="minorHAnsi" w:hAnsiTheme="minorHAnsi" w:cs="Arial"/>
          <w:sz w:val="22"/>
          <w:szCs w:val="22"/>
        </w:rPr>
        <w:t xml:space="preserve">. 4894 del </w:t>
      </w:r>
      <w:r w:rsidRPr="008148A0">
        <w:rPr>
          <w:rFonts w:asciiTheme="minorHAnsi" w:hAnsiTheme="minorHAnsi" w:cs="Arial"/>
          <w:sz w:val="22"/>
          <w:szCs w:val="22"/>
        </w:rPr>
        <w:t>20/10/2014</w:t>
      </w:r>
      <w:r w:rsidR="004F2147" w:rsidRPr="008148A0">
        <w:rPr>
          <w:rFonts w:asciiTheme="minorHAnsi" w:hAnsiTheme="minorHAnsi" w:cs="Arial"/>
          <w:sz w:val="22"/>
          <w:szCs w:val="22"/>
        </w:rPr>
        <w:t xml:space="preserve">, si chiede la rettifica </w:t>
      </w:r>
      <w:r w:rsidR="007D1404" w:rsidRPr="008148A0">
        <w:rPr>
          <w:rFonts w:asciiTheme="minorHAnsi" w:hAnsiTheme="minorHAnsi" w:cs="Arial"/>
          <w:sz w:val="22"/>
          <w:szCs w:val="22"/>
        </w:rPr>
        <w:t xml:space="preserve">per errore materiale, </w:t>
      </w:r>
      <w:r w:rsidR="004F2147" w:rsidRPr="008148A0">
        <w:rPr>
          <w:rFonts w:asciiTheme="minorHAnsi" w:hAnsiTheme="minorHAnsi" w:cs="Arial"/>
          <w:sz w:val="22"/>
          <w:szCs w:val="22"/>
        </w:rPr>
        <w:t xml:space="preserve">della copertura del seguente insegnamento della Scuola di specializzazione di Beni archeologici: </w:t>
      </w:r>
    </w:p>
    <w:tbl>
      <w:tblPr>
        <w:tblW w:w="8080" w:type="dxa"/>
        <w:jc w:val="right"/>
        <w:tblInd w:w="-325" w:type="dxa"/>
        <w:tblCellMar>
          <w:left w:w="70" w:type="dxa"/>
          <w:right w:w="70" w:type="dxa"/>
        </w:tblCellMar>
        <w:tblLook w:val="04A0"/>
      </w:tblPr>
      <w:tblGrid>
        <w:gridCol w:w="1844"/>
        <w:gridCol w:w="3328"/>
        <w:gridCol w:w="709"/>
        <w:gridCol w:w="2199"/>
      </w:tblGrid>
      <w:tr w:rsidR="004F2147" w:rsidRPr="008148A0" w:rsidTr="004F2147">
        <w:trPr>
          <w:trHeight w:val="300"/>
          <w:jc w:val="right"/>
        </w:trPr>
        <w:tc>
          <w:tcPr>
            <w:tcW w:w="1844" w:type="dxa"/>
            <w:tcBorders>
              <w:top w:val="single" w:sz="4" w:space="0" w:color="auto"/>
              <w:left w:val="single" w:sz="4" w:space="0" w:color="auto"/>
              <w:bottom w:val="single" w:sz="4" w:space="0" w:color="auto"/>
              <w:right w:val="single" w:sz="4" w:space="0" w:color="auto"/>
            </w:tcBorders>
            <w:noWrap/>
            <w:vAlign w:val="center"/>
            <w:hideMark/>
          </w:tcPr>
          <w:p w:rsidR="004F2147" w:rsidRPr="008148A0" w:rsidRDefault="004F2147" w:rsidP="00B40FA0">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Insegnamento</w:t>
            </w:r>
          </w:p>
        </w:tc>
        <w:tc>
          <w:tcPr>
            <w:tcW w:w="3328" w:type="dxa"/>
            <w:tcBorders>
              <w:top w:val="single" w:sz="4" w:space="0" w:color="auto"/>
              <w:left w:val="nil"/>
              <w:bottom w:val="single" w:sz="4" w:space="0" w:color="auto"/>
              <w:right w:val="single" w:sz="4" w:space="0" w:color="auto"/>
            </w:tcBorders>
            <w:noWrap/>
            <w:vAlign w:val="center"/>
            <w:hideMark/>
          </w:tcPr>
          <w:p w:rsidR="004F2147" w:rsidRPr="008148A0" w:rsidRDefault="004F2147" w:rsidP="00B40FA0">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Settore scientifico-disciplinare</w:t>
            </w:r>
          </w:p>
        </w:tc>
        <w:tc>
          <w:tcPr>
            <w:tcW w:w="709" w:type="dxa"/>
            <w:tcBorders>
              <w:top w:val="single" w:sz="4" w:space="0" w:color="auto"/>
              <w:left w:val="nil"/>
              <w:bottom w:val="single" w:sz="4" w:space="0" w:color="auto"/>
              <w:right w:val="single" w:sz="4" w:space="0" w:color="auto"/>
            </w:tcBorders>
            <w:noWrap/>
            <w:vAlign w:val="center"/>
            <w:hideMark/>
          </w:tcPr>
          <w:p w:rsidR="004F2147" w:rsidRPr="008148A0" w:rsidRDefault="004F2147" w:rsidP="00B40FA0">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CFU</w:t>
            </w:r>
          </w:p>
        </w:tc>
        <w:tc>
          <w:tcPr>
            <w:tcW w:w="2199" w:type="dxa"/>
            <w:tcBorders>
              <w:top w:val="single" w:sz="4" w:space="0" w:color="auto"/>
              <w:left w:val="nil"/>
              <w:bottom w:val="single" w:sz="4" w:space="0" w:color="auto"/>
              <w:right w:val="single" w:sz="4" w:space="0" w:color="auto"/>
            </w:tcBorders>
            <w:noWrap/>
            <w:vAlign w:val="center"/>
            <w:hideMark/>
          </w:tcPr>
          <w:p w:rsidR="004F2147" w:rsidRPr="008148A0" w:rsidRDefault="004F2147" w:rsidP="00B40FA0">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Ore didattica frontale</w:t>
            </w:r>
          </w:p>
        </w:tc>
      </w:tr>
      <w:tr w:rsidR="004F2147" w:rsidRPr="008148A0" w:rsidTr="004F2147">
        <w:trPr>
          <w:trHeight w:val="300"/>
          <w:jc w:val="right"/>
        </w:trPr>
        <w:tc>
          <w:tcPr>
            <w:tcW w:w="1844" w:type="dxa"/>
            <w:tcBorders>
              <w:top w:val="nil"/>
              <w:left w:val="single" w:sz="4" w:space="0" w:color="auto"/>
              <w:bottom w:val="single" w:sz="4" w:space="0" w:color="auto"/>
              <w:right w:val="single" w:sz="4" w:space="0" w:color="auto"/>
            </w:tcBorders>
            <w:noWrap/>
            <w:hideMark/>
          </w:tcPr>
          <w:p w:rsidR="004F2147" w:rsidRPr="008148A0" w:rsidRDefault="004F2147" w:rsidP="00B40FA0">
            <w:pPr>
              <w:rPr>
                <w:rFonts w:asciiTheme="minorHAnsi" w:eastAsia="Times New Roman" w:hAnsiTheme="minorHAnsi" w:cs="Arial"/>
                <w:b/>
                <w:sz w:val="22"/>
                <w:szCs w:val="22"/>
              </w:rPr>
            </w:pPr>
            <w:r w:rsidRPr="008148A0">
              <w:rPr>
                <w:rFonts w:asciiTheme="minorHAnsi" w:eastAsia="Times New Roman" w:hAnsiTheme="minorHAnsi" w:cs="Arial"/>
                <w:b/>
                <w:sz w:val="22"/>
                <w:szCs w:val="22"/>
              </w:rPr>
              <w:t>Preistoria e protostoria</w:t>
            </w:r>
          </w:p>
        </w:tc>
        <w:tc>
          <w:tcPr>
            <w:tcW w:w="3328" w:type="dxa"/>
            <w:tcBorders>
              <w:top w:val="nil"/>
              <w:left w:val="nil"/>
              <w:bottom w:val="single" w:sz="4" w:space="0" w:color="auto"/>
              <w:right w:val="single" w:sz="4" w:space="0" w:color="auto"/>
            </w:tcBorders>
            <w:noWrap/>
            <w:hideMark/>
          </w:tcPr>
          <w:p w:rsidR="004F2147" w:rsidRPr="008148A0" w:rsidRDefault="004F2147" w:rsidP="00B40FA0">
            <w:pPr>
              <w:rPr>
                <w:rFonts w:asciiTheme="minorHAnsi" w:eastAsia="Times New Roman" w:hAnsiTheme="minorHAnsi" w:cs="Arial"/>
                <w:b/>
                <w:sz w:val="22"/>
                <w:szCs w:val="22"/>
              </w:rPr>
            </w:pPr>
            <w:r w:rsidRPr="008148A0">
              <w:rPr>
                <w:rFonts w:asciiTheme="minorHAnsi" w:eastAsia="Times New Roman" w:hAnsiTheme="minorHAnsi" w:cs="Arial"/>
                <w:b/>
                <w:sz w:val="22"/>
                <w:szCs w:val="22"/>
              </w:rPr>
              <w:t>L-ANT/01</w:t>
            </w:r>
          </w:p>
        </w:tc>
        <w:tc>
          <w:tcPr>
            <w:tcW w:w="709" w:type="dxa"/>
            <w:tcBorders>
              <w:top w:val="nil"/>
              <w:left w:val="nil"/>
              <w:bottom w:val="single" w:sz="4" w:space="0" w:color="auto"/>
              <w:right w:val="single" w:sz="4" w:space="0" w:color="auto"/>
            </w:tcBorders>
            <w:noWrap/>
            <w:hideMark/>
          </w:tcPr>
          <w:p w:rsidR="004F2147" w:rsidRPr="008148A0" w:rsidRDefault="004F2147" w:rsidP="00B40FA0">
            <w:pPr>
              <w:rPr>
                <w:rFonts w:asciiTheme="minorHAnsi" w:eastAsia="Times New Roman" w:hAnsiTheme="minorHAnsi" w:cs="Arial"/>
                <w:b/>
                <w:sz w:val="22"/>
                <w:szCs w:val="22"/>
              </w:rPr>
            </w:pPr>
            <w:r w:rsidRPr="008148A0">
              <w:rPr>
                <w:rFonts w:asciiTheme="minorHAnsi" w:eastAsia="Times New Roman" w:hAnsiTheme="minorHAnsi" w:cs="Arial"/>
                <w:b/>
                <w:sz w:val="22"/>
                <w:szCs w:val="22"/>
              </w:rPr>
              <w:t>1</w:t>
            </w:r>
          </w:p>
        </w:tc>
        <w:tc>
          <w:tcPr>
            <w:tcW w:w="2199" w:type="dxa"/>
            <w:tcBorders>
              <w:top w:val="nil"/>
              <w:left w:val="nil"/>
              <w:bottom w:val="single" w:sz="4" w:space="0" w:color="auto"/>
              <w:right w:val="single" w:sz="4" w:space="0" w:color="auto"/>
            </w:tcBorders>
            <w:noWrap/>
            <w:hideMark/>
          </w:tcPr>
          <w:p w:rsidR="004F2147" w:rsidRPr="008148A0" w:rsidRDefault="004F2147" w:rsidP="00B40FA0">
            <w:pPr>
              <w:rPr>
                <w:rFonts w:asciiTheme="minorHAnsi" w:eastAsia="Times New Roman" w:hAnsiTheme="minorHAnsi" w:cs="Arial"/>
                <w:b/>
                <w:sz w:val="22"/>
                <w:szCs w:val="22"/>
              </w:rPr>
            </w:pPr>
            <w:r w:rsidRPr="008148A0">
              <w:rPr>
                <w:rFonts w:asciiTheme="minorHAnsi" w:eastAsia="Times New Roman" w:hAnsiTheme="minorHAnsi" w:cs="Arial"/>
                <w:b/>
                <w:sz w:val="22"/>
                <w:szCs w:val="22"/>
              </w:rPr>
              <w:t>5</w:t>
            </w:r>
          </w:p>
        </w:tc>
      </w:tr>
    </w:tbl>
    <w:p w:rsidR="004F2147" w:rsidRPr="008148A0" w:rsidRDefault="004F2147" w:rsidP="00B40FA0">
      <w:pPr>
        <w:pStyle w:val="Predefinito"/>
        <w:rPr>
          <w:rFonts w:asciiTheme="minorHAnsi" w:hAnsiTheme="minorHAnsi" w:cs="Arial"/>
          <w:sz w:val="22"/>
          <w:szCs w:val="22"/>
        </w:rPr>
      </w:pPr>
      <w:r w:rsidRPr="008148A0">
        <w:rPr>
          <w:rFonts w:asciiTheme="minorHAnsi" w:hAnsiTheme="minorHAnsi" w:cs="Arial"/>
          <w:sz w:val="22"/>
          <w:szCs w:val="22"/>
        </w:rPr>
        <w:t xml:space="preserve">non </w:t>
      </w:r>
      <w:proofErr w:type="spellStart"/>
      <w:r w:rsidRPr="008148A0">
        <w:rPr>
          <w:rFonts w:asciiTheme="minorHAnsi" w:hAnsiTheme="minorHAnsi" w:cs="Arial"/>
          <w:sz w:val="22"/>
          <w:szCs w:val="22"/>
        </w:rPr>
        <w:t>piu’</w:t>
      </w:r>
      <w:proofErr w:type="spellEnd"/>
      <w:r w:rsidRPr="008148A0">
        <w:rPr>
          <w:rFonts w:asciiTheme="minorHAnsi" w:hAnsiTheme="minorHAnsi" w:cs="Arial"/>
          <w:sz w:val="22"/>
          <w:szCs w:val="22"/>
        </w:rPr>
        <w:t xml:space="preserve"> per  affidamento diretto (</w:t>
      </w:r>
      <w:proofErr w:type="spellStart"/>
      <w:r w:rsidRPr="008148A0">
        <w:rPr>
          <w:rFonts w:asciiTheme="minorHAnsi" w:hAnsiTheme="minorHAnsi" w:cs="Arial"/>
          <w:sz w:val="22"/>
          <w:szCs w:val="22"/>
        </w:rPr>
        <w:t>lett</w:t>
      </w:r>
      <w:proofErr w:type="spellEnd"/>
      <w:r w:rsidRPr="008148A0">
        <w:rPr>
          <w:rFonts w:asciiTheme="minorHAnsi" w:hAnsiTheme="minorHAnsi" w:cs="Arial"/>
          <w:sz w:val="22"/>
          <w:szCs w:val="22"/>
        </w:rPr>
        <w:t xml:space="preserve">  </w:t>
      </w:r>
      <w:proofErr w:type="spellStart"/>
      <w:r w:rsidRPr="008148A0">
        <w:rPr>
          <w:rFonts w:asciiTheme="minorHAnsi" w:hAnsiTheme="minorHAnsi" w:cs="Arial"/>
          <w:sz w:val="22"/>
          <w:szCs w:val="22"/>
        </w:rPr>
        <w:t>prot</w:t>
      </w:r>
      <w:proofErr w:type="spellEnd"/>
      <w:r w:rsidRPr="008148A0">
        <w:rPr>
          <w:rFonts w:asciiTheme="minorHAnsi" w:hAnsiTheme="minorHAnsi" w:cs="Arial"/>
          <w:sz w:val="22"/>
          <w:szCs w:val="22"/>
        </w:rPr>
        <w:t>. n. 4601 del 7/10/2014) ma  per  affidamento gratuito a docenti del Dipartimento SAGAS ed in subordine di altri atenei italiani da assegnare tramite bando di selezione.</w:t>
      </w:r>
    </w:p>
    <w:p w:rsidR="00B40FA0" w:rsidRPr="008148A0" w:rsidRDefault="004F2147" w:rsidP="00B40FA0">
      <w:pPr>
        <w:rPr>
          <w:rFonts w:asciiTheme="minorHAnsi" w:hAnsiTheme="minorHAnsi" w:cs="Arial"/>
          <w:sz w:val="22"/>
          <w:szCs w:val="22"/>
        </w:rPr>
      </w:pPr>
      <w:r w:rsidRPr="008148A0">
        <w:rPr>
          <w:rFonts w:asciiTheme="minorHAnsi" w:hAnsiTheme="minorHAnsi" w:cs="Arial"/>
          <w:sz w:val="22"/>
          <w:szCs w:val="22"/>
        </w:rPr>
        <w:t>Il Presidente comunica che il bando n. 234 è stato emanato in data 22/10/2014.</w:t>
      </w:r>
      <w:r w:rsidR="00B40FA0" w:rsidRPr="008148A0">
        <w:rPr>
          <w:rFonts w:asciiTheme="minorHAnsi" w:hAnsiTheme="minorHAnsi" w:cs="Arial"/>
          <w:sz w:val="22"/>
          <w:szCs w:val="22"/>
        </w:rPr>
        <w:t xml:space="preserve">e ne propone l’approvazione a ratifica.  </w:t>
      </w:r>
    </w:p>
    <w:p w:rsidR="004F2147" w:rsidRPr="008148A0" w:rsidRDefault="00B40FA0" w:rsidP="00B40FA0">
      <w:pPr>
        <w:rPr>
          <w:rFonts w:asciiTheme="minorHAnsi" w:hAnsiTheme="minorHAnsi" w:cs="Arial"/>
          <w:sz w:val="22"/>
          <w:szCs w:val="22"/>
        </w:rPr>
      </w:pPr>
      <w:r w:rsidRPr="008148A0">
        <w:rPr>
          <w:rFonts w:asciiTheme="minorHAnsi" w:hAnsiTheme="minorHAnsi" w:cs="Arial"/>
          <w:sz w:val="22"/>
          <w:szCs w:val="22"/>
        </w:rPr>
        <w:t xml:space="preserve">Il Consiglio prende atto e approva. </w:t>
      </w:r>
    </w:p>
    <w:p w:rsidR="00B40FA0" w:rsidRPr="008148A0" w:rsidRDefault="00B40FA0" w:rsidP="00B40FA0">
      <w:pPr>
        <w:rPr>
          <w:rFonts w:asciiTheme="minorHAnsi" w:hAnsiTheme="minorHAnsi" w:cs="Arial"/>
          <w:sz w:val="22"/>
          <w:szCs w:val="22"/>
        </w:rPr>
      </w:pPr>
    </w:p>
    <w:p w:rsidR="007D1404" w:rsidRPr="008148A0" w:rsidRDefault="007D1404" w:rsidP="00857107">
      <w:pPr>
        <w:pStyle w:val="Paragrafoelenco"/>
        <w:numPr>
          <w:ilvl w:val="0"/>
          <w:numId w:val="33"/>
        </w:numPr>
        <w:ind w:left="284" w:hanging="284"/>
      </w:pPr>
      <w:r w:rsidRPr="008148A0">
        <w:t xml:space="preserve">Con mail del  </w:t>
      </w:r>
      <w:r w:rsidR="00E34AF7" w:rsidRPr="008148A0">
        <w:t>16 ottobre 2014</w:t>
      </w:r>
      <w:r w:rsidRPr="008148A0">
        <w:t xml:space="preserve"> comunica che,  a seguito della rinuncia </w:t>
      </w:r>
      <w:r w:rsidR="00857107" w:rsidRPr="008148A0">
        <w:t xml:space="preserve">alla codocenza da parte </w:t>
      </w:r>
      <w:r w:rsidRPr="008148A0">
        <w:t xml:space="preserve">della prof. Marie Elena Giusti,  l’insegnamento: </w:t>
      </w:r>
      <w:r w:rsidR="00B40FA0" w:rsidRPr="008148A0">
        <w:t xml:space="preserve"> </w:t>
      </w:r>
    </w:p>
    <w:tbl>
      <w:tblPr>
        <w:tblW w:w="8080" w:type="dxa"/>
        <w:jc w:val="right"/>
        <w:tblInd w:w="-325" w:type="dxa"/>
        <w:tblCellMar>
          <w:left w:w="70" w:type="dxa"/>
          <w:right w:w="70" w:type="dxa"/>
        </w:tblCellMar>
        <w:tblLook w:val="04A0"/>
      </w:tblPr>
      <w:tblGrid>
        <w:gridCol w:w="1844"/>
        <w:gridCol w:w="3328"/>
        <w:gridCol w:w="709"/>
        <w:gridCol w:w="2199"/>
      </w:tblGrid>
      <w:tr w:rsidR="007D1404" w:rsidRPr="008148A0" w:rsidTr="007D1404">
        <w:trPr>
          <w:trHeight w:val="300"/>
          <w:jc w:val="right"/>
        </w:trPr>
        <w:tc>
          <w:tcPr>
            <w:tcW w:w="1844" w:type="dxa"/>
            <w:tcBorders>
              <w:top w:val="single" w:sz="4" w:space="0" w:color="auto"/>
              <w:left w:val="single" w:sz="4" w:space="0" w:color="auto"/>
              <w:bottom w:val="single" w:sz="4" w:space="0" w:color="auto"/>
              <w:right w:val="single" w:sz="4" w:space="0" w:color="auto"/>
            </w:tcBorders>
            <w:noWrap/>
            <w:vAlign w:val="center"/>
            <w:hideMark/>
          </w:tcPr>
          <w:p w:rsidR="007D1404" w:rsidRPr="008148A0" w:rsidRDefault="007D1404" w:rsidP="007D1404">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lastRenderedPageBreak/>
              <w:t>Insegnamento</w:t>
            </w:r>
          </w:p>
        </w:tc>
        <w:tc>
          <w:tcPr>
            <w:tcW w:w="3328" w:type="dxa"/>
            <w:tcBorders>
              <w:top w:val="single" w:sz="4" w:space="0" w:color="auto"/>
              <w:left w:val="nil"/>
              <w:bottom w:val="single" w:sz="4" w:space="0" w:color="auto"/>
              <w:right w:val="single" w:sz="4" w:space="0" w:color="auto"/>
            </w:tcBorders>
            <w:noWrap/>
            <w:vAlign w:val="center"/>
            <w:hideMark/>
          </w:tcPr>
          <w:p w:rsidR="007D1404" w:rsidRPr="008148A0" w:rsidRDefault="007D1404" w:rsidP="007D1404">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Settore scientifico-disciplinare</w:t>
            </w:r>
          </w:p>
        </w:tc>
        <w:tc>
          <w:tcPr>
            <w:tcW w:w="709" w:type="dxa"/>
            <w:tcBorders>
              <w:top w:val="single" w:sz="4" w:space="0" w:color="auto"/>
              <w:left w:val="nil"/>
              <w:bottom w:val="single" w:sz="4" w:space="0" w:color="auto"/>
              <w:right w:val="single" w:sz="4" w:space="0" w:color="auto"/>
            </w:tcBorders>
            <w:noWrap/>
            <w:vAlign w:val="center"/>
            <w:hideMark/>
          </w:tcPr>
          <w:p w:rsidR="007D1404" w:rsidRPr="008148A0" w:rsidRDefault="007D1404" w:rsidP="007D1404">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CFU</w:t>
            </w:r>
          </w:p>
        </w:tc>
        <w:tc>
          <w:tcPr>
            <w:tcW w:w="2199" w:type="dxa"/>
            <w:tcBorders>
              <w:top w:val="single" w:sz="4" w:space="0" w:color="auto"/>
              <w:left w:val="nil"/>
              <w:bottom w:val="single" w:sz="4" w:space="0" w:color="auto"/>
              <w:right w:val="single" w:sz="4" w:space="0" w:color="auto"/>
            </w:tcBorders>
            <w:noWrap/>
            <w:vAlign w:val="center"/>
            <w:hideMark/>
          </w:tcPr>
          <w:p w:rsidR="007D1404" w:rsidRPr="008148A0" w:rsidRDefault="007D1404" w:rsidP="007D1404">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Ore didattica frontale</w:t>
            </w:r>
          </w:p>
        </w:tc>
      </w:tr>
      <w:tr w:rsidR="007D1404" w:rsidRPr="008148A0" w:rsidTr="007D1404">
        <w:trPr>
          <w:trHeight w:val="300"/>
          <w:jc w:val="right"/>
        </w:trPr>
        <w:tc>
          <w:tcPr>
            <w:tcW w:w="1844" w:type="dxa"/>
            <w:tcBorders>
              <w:top w:val="nil"/>
              <w:left w:val="single" w:sz="4" w:space="0" w:color="auto"/>
              <w:bottom w:val="single" w:sz="4" w:space="0" w:color="auto"/>
              <w:right w:val="single" w:sz="4" w:space="0" w:color="auto"/>
            </w:tcBorders>
            <w:noWrap/>
            <w:hideMark/>
          </w:tcPr>
          <w:p w:rsidR="007D1404" w:rsidRPr="008148A0" w:rsidRDefault="007D1404" w:rsidP="007D1404">
            <w:pPr>
              <w:rPr>
                <w:rFonts w:asciiTheme="minorHAnsi" w:eastAsia="Times New Roman" w:hAnsiTheme="minorHAnsi" w:cs="Arial"/>
                <w:b/>
                <w:sz w:val="22"/>
                <w:szCs w:val="22"/>
              </w:rPr>
            </w:pPr>
            <w:r w:rsidRPr="008148A0">
              <w:rPr>
                <w:rFonts w:asciiTheme="minorHAnsi" w:hAnsiTheme="minorHAnsi"/>
                <w:b/>
                <w:sz w:val="22"/>
                <w:szCs w:val="22"/>
              </w:rPr>
              <w:t>Etnologia europea</w:t>
            </w:r>
          </w:p>
        </w:tc>
        <w:tc>
          <w:tcPr>
            <w:tcW w:w="3328" w:type="dxa"/>
            <w:tcBorders>
              <w:top w:val="nil"/>
              <w:left w:val="nil"/>
              <w:bottom w:val="single" w:sz="4" w:space="0" w:color="auto"/>
              <w:right w:val="single" w:sz="4" w:space="0" w:color="auto"/>
            </w:tcBorders>
            <w:noWrap/>
            <w:hideMark/>
          </w:tcPr>
          <w:p w:rsidR="007D1404" w:rsidRPr="008148A0" w:rsidRDefault="007D1404" w:rsidP="007D1404">
            <w:pPr>
              <w:rPr>
                <w:rFonts w:asciiTheme="minorHAnsi" w:eastAsia="Times New Roman" w:hAnsiTheme="minorHAnsi" w:cs="Arial"/>
                <w:b/>
                <w:sz w:val="22"/>
                <w:szCs w:val="22"/>
              </w:rPr>
            </w:pPr>
            <w:r w:rsidRPr="008148A0">
              <w:rPr>
                <w:rFonts w:asciiTheme="minorHAnsi" w:hAnsiTheme="minorHAnsi"/>
                <w:b/>
                <w:sz w:val="22"/>
                <w:szCs w:val="22"/>
              </w:rPr>
              <w:t>M-DEA/01</w:t>
            </w:r>
          </w:p>
        </w:tc>
        <w:tc>
          <w:tcPr>
            <w:tcW w:w="709" w:type="dxa"/>
            <w:tcBorders>
              <w:top w:val="nil"/>
              <w:left w:val="nil"/>
              <w:bottom w:val="single" w:sz="4" w:space="0" w:color="auto"/>
              <w:right w:val="single" w:sz="4" w:space="0" w:color="auto"/>
            </w:tcBorders>
            <w:noWrap/>
            <w:hideMark/>
          </w:tcPr>
          <w:p w:rsidR="007D1404" w:rsidRPr="008148A0" w:rsidRDefault="007D1404" w:rsidP="007D1404">
            <w:pPr>
              <w:rPr>
                <w:rFonts w:asciiTheme="minorHAnsi" w:eastAsia="Times New Roman" w:hAnsiTheme="minorHAnsi" w:cs="Arial"/>
                <w:b/>
                <w:sz w:val="22"/>
                <w:szCs w:val="22"/>
              </w:rPr>
            </w:pPr>
            <w:r w:rsidRPr="008148A0">
              <w:rPr>
                <w:rFonts w:asciiTheme="minorHAnsi" w:eastAsia="Times New Roman" w:hAnsiTheme="minorHAnsi" w:cs="Arial"/>
                <w:b/>
                <w:sz w:val="22"/>
                <w:szCs w:val="22"/>
              </w:rPr>
              <w:t>12</w:t>
            </w:r>
          </w:p>
        </w:tc>
        <w:tc>
          <w:tcPr>
            <w:tcW w:w="2199" w:type="dxa"/>
            <w:tcBorders>
              <w:top w:val="nil"/>
              <w:left w:val="nil"/>
              <w:bottom w:val="single" w:sz="4" w:space="0" w:color="auto"/>
              <w:right w:val="single" w:sz="4" w:space="0" w:color="auto"/>
            </w:tcBorders>
            <w:noWrap/>
            <w:hideMark/>
          </w:tcPr>
          <w:p w:rsidR="007D1404" w:rsidRPr="008148A0" w:rsidRDefault="007D1404" w:rsidP="007D1404">
            <w:pPr>
              <w:rPr>
                <w:rFonts w:asciiTheme="minorHAnsi" w:eastAsia="Times New Roman" w:hAnsiTheme="minorHAnsi" w:cs="Arial"/>
                <w:b/>
                <w:sz w:val="22"/>
                <w:szCs w:val="22"/>
              </w:rPr>
            </w:pPr>
            <w:r w:rsidRPr="008148A0">
              <w:rPr>
                <w:rFonts w:asciiTheme="minorHAnsi" w:eastAsia="Times New Roman" w:hAnsiTheme="minorHAnsi" w:cs="Arial"/>
                <w:b/>
                <w:sz w:val="22"/>
                <w:szCs w:val="22"/>
              </w:rPr>
              <w:t>60</w:t>
            </w:r>
          </w:p>
        </w:tc>
      </w:tr>
    </w:tbl>
    <w:p w:rsidR="00857107" w:rsidRPr="008148A0" w:rsidRDefault="00857107" w:rsidP="007D1404">
      <w:pPr>
        <w:rPr>
          <w:rFonts w:asciiTheme="minorHAnsi" w:hAnsiTheme="minorHAnsi"/>
          <w:sz w:val="22"/>
          <w:szCs w:val="22"/>
        </w:rPr>
      </w:pPr>
    </w:p>
    <w:p w:rsidR="00B40FA0" w:rsidRPr="008148A0" w:rsidRDefault="007D1404" w:rsidP="007D1404">
      <w:pPr>
        <w:rPr>
          <w:rFonts w:asciiTheme="minorHAnsi" w:hAnsiTheme="minorHAnsi"/>
          <w:b/>
          <w:sz w:val="22"/>
          <w:szCs w:val="22"/>
        </w:rPr>
      </w:pPr>
      <w:proofErr w:type="spellStart"/>
      <w:r w:rsidRPr="008148A0">
        <w:rPr>
          <w:rFonts w:asciiTheme="minorHAnsi" w:hAnsiTheme="minorHAnsi"/>
          <w:sz w:val="22"/>
          <w:szCs w:val="22"/>
        </w:rPr>
        <w:t>sara’</w:t>
      </w:r>
      <w:proofErr w:type="spellEnd"/>
      <w:r w:rsidRPr="008148A0">
        <w:rPr>
          <w:rFonts w:asciiTheme="minorHAnsi" w:hAnsiTheme="minorHAnsi"/>
          <w:sz w:val="22"/>
          <w:szCs w:val="22"/>
        </w:rPr>
        <w:t xml:space="preserve"> interamente coperto dalla prof.ssa </w:t>
      </w:r>
      <w:r w:rsidR="00B40FA0" w:rsidRPr="008148A0">
        <w:rPr>
          <w:rFonts w:asciiTheme="minorHAnsi" w:hAnsiTheme="minorHAnsi"/>
          <w:sz w:val="22"/>
          <w:szCs w:val="22"/>
        </w:rPr>
        <w:t xml:space="preserve">Emanuela Rossi </w:t>
      </w:r>
    </w:p>
    <w:p w:rsidR="007D1404" w:rsidRPr="008148A0" w:rsidRDefault="00B40FA0" w:rsidP="00B40FA0">
      <w:pPr>
        <w:rPr>
          <w:rFonts w:asciiTheme="minorHAnsi" w:hAnsiTheme="minorHAnsi"/>
          <w:sz w:val="22"/>
          <w:szCs w:val="22"/>
        </w:rPr>
      </w:pPr>
      <w:r w:rsidRPr="008148A0">
        <w:rPr>
          <w:rFonts w:asciiTheme="minorHAnsi" w:hAnsiTheme="minorHAnsi"/>
          <w:sz w:val="22"/>
          <w:szCs w:val="22"/>
        </w:rPr>
        <w:t xml:space="preserve">Il Presidente mette in votazione la modifica di copertura </w:t>
      </w:r>
    </w:p>
    <w:p w:rsidR="00B40FA0" w:rsidRPr="008148A0" w:rsidRDefault="00B40FA0" w:rsidP="00B40FA0">
      <w:pPr>
        <w:rPr>
          <w:rFonts w:asciiTheme="minorHAnsi" w:hAnsiTheme="minorHAnsi"/>
          <w:sz w:val="22"/>
          <w:szCs w:val="22"/>
        </w:rPr>
      </w:pPr>
      <w:r w:rsidRPr="008148A0">
        <w:rPr>
          <w:rFonts w:asciiTheme="minorHAnsi" w:hAnsiTheme="minorHAnsi"/>
          <w:sz w:val="22"/>
          <w:szCs w:val="22"/>
        </w:rPr>
        <w:t xml:space="preserve">Il Consiglio </w:t>
      </w:r>
      <w:r w:rsidR="007D1404" w:rsidRPr="008148A0">
        <w:rPr>
          <w:rFonts w:asciiTheme="minorHAnsi" w:hAnsiTheme="minorHAnsi"/>
          <w:sz w:val="22"/>
          <w:szCs w:val="22"/>
        </w:rPr>
        <w:t xml:space="preserve">prende atto e approva. </w:t>
      </w:r>
    </w:p>
    <w:p w:rsidR="00857107" w:rsidRPr="008148A0" w:rsidRDefault="00857107" w:rsidP="00B40FA0">
      <w:pPr>
        <w:rPr>
          <w:rFonts w:asciiTheme="minorHAnsi" w:hAnsiTheme="minorHAnsi"/>
          <w:sz w:val="22"/>
          <w:szCs w:val="22"/>
        </w:rPr>
      </w:pPr>
    </w:p>
    <w:p w:rsidR="00857107" w:rsidRPr="008148A0" w:rsidRDefault="00857107" w:rsidP="00B40FA0">
      <w:pPr>
        <w:rPr>
          <w:rFonts w:asciiTheme="minorHAnsi" w:hAnsiTheme="minorHAnsi"/>
          <w:b/>
          <w:sz w:val="22"/>
          <w:szCs w:val="22"/>
        </w:rPr>
      </w:pPr>
    </w:p>
    <w:p w:rsidR="00B40FA0" w:rsidRPr="008148A0" w:rsidRDefault="00B40FA0" w:rsidP="00B40FA0">
      <w:pPr>
        <w:rPr>
          <w:rFonts w:asciiTheme="minorHAnsi" w:hAnsiTheme="minorHAnsi" w:cs="Arial"/>
          <w:sz w:val="22"/>
          <w:szCs w:val="22"/>
        </w:rPr>
      </w:pPr>
    </w:p>
    <w:p w:rsidR="00857107" w:rsidRPr="008148A0" w:rsidRDefault="00857107" w:rsidP="00B40FA0">
      <w:pPr>
        <w:rPr>
          <w:rFonts w:asciiTheme="minorHAnsi" w:hAnsiTheme="minorHAnsi" w:cs="Arial"/>
          <w:sz w:val="22"/>
          <w:szCs w:val="22"/>
        </w:rPr>
      </w:pPr>
    </w:p>
    <w:p w:rsidR="00857107" w:rsidRPr="008148A0" w:rsidRDefault="007216E0" w:rsidP="00857107">
      <w:pPr>
        <w:pStyle w:val="Paragrafoelenco"/>
        <w:ind w:left="0"/>
      </w:pPr>
      <w:r w:rsidRPr="008148A0">
        <w:t xml:space="preserve">c) </w:t>
      </w:r>
      <w:r w:rsidR="00857107" w:rsidRPr="008148A0">
        <w:t xml:space="preserve"> con lettera n. </w:t>
      </w:r>
      <w:proofErr w:type="spellStart"/>
      <w:r w:rsidR="00857107" w:rsidRPr="008148A0">
        <w:t>prot</w:t>
      </w:r>
      <w:proofErr w:type="spellEnd"/>
      <w:r w:rsidR="00857107" w:rsidRPr="008148A0">
        <w:t>. 5164 III/8.1 del 31 ottobre 2014</w:t>
      </w:r>
      <w:r w:rsidR="00857107" w:rsidRPr="008148A0">
        <w:rPr>
          <w:rFonts w:cs="Arial"/>
        </w:rPr>
        <w:t xml:space="preserve">, a seguito della </w:t>
      </w:r>
      <w:r w:rsidR="00857107" w:rsidRPr="008148A0">
        <w:t xml:space="preserve">rinuncia al rinnovo dell’incarico da parte del  prof. Rodolfo </w:t>
      </w:r>
      <w:proofErr w:type="spellStart"/>
      <w:r w:rsidR="00857107" w:rsidRPr="008148A0">
        <w:t>Maffeis</w:t>
      </w:r>
      <w:proofErr w:type="spellEnd"/>
      <w:r w:rsidR="00857107" w:rsidRPr="008148A0">
        <w:t xml:space="preserve">,  si richiede  di bandire, per la Scuola di specializzazione in Beni storico-artistici,  un contratto esterno retribuito per l’incarico del seguente insegnamento: </w:t>
      </w:r>
    </w:p>
    <w:tbl>
      <w:tblPr>
        <w:tblW w:w="8291" w:type="dxa"/>
        <w:jc w:val="right"/>
        <w:tblInd w:w="-536" w:type="dxa"/>
        <w:tblCellMar>
          <w:left w:w="70" w:type="dxa"/>
          <w:right w:w="70" w:type="dxa"/>
        </w:tblCellMar>
        <w:tblLook w:val="04A0"/>
      </w:tblPr>
      <w:tblGrid>
        <w:gridCol w:w="2055"/>
        <w:gridCol w:w="3328"/>
        <w:gridCol w:w="709"/>
        <w:gridCol w:w="2199"/>
      </w:tblGrid>
      <w:tr w:rsidR="00857107" w:rsidRPr="008148A0" w:rsidTr="00857107">
        <w:trPr>
          <w:trHeight w:val="300"/>
          <w:jc w:val="right"/>
        </w:trPr>
        <w:tc>
          <w:tcPr>
            <w:tcW w:w="2055" w:type="dxa"/>
            <w:tcBorders>
              <w:top w:val="single" w:sz="4" w:space="0" w:color="auto"/>
              <w:left w:val="single" w:sz="4" w:space="0" w:color="auto"/>
              <w:bottom w:val="single" w:sz="4" w:space="0" w:color="auto"/>
              <w:right w:val="single" w:sz="4" w:space="0" w:color="auto"/>
            </w:tcBorders>
            <w:noWrap/>
            <w:vAlign w:val="center"/>
            <w:hideMark/>
          </w:tcPr>
          <w:p w:rsidR="00857107" w:rsidRPr="008148A0" w:rsidRDefault="00857107" w:rsidP="00A50219">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Insegnamento</w:t>
            </w:r>
          </w:p>
        </w:tc>
        <w:tc>
          <w:tcPr>
            <w:tcW w:w="3328" w:type="dxa"/>
            <w:tcBorders>
              <w:top w:val="single" w:sz="4" w:space="0" w:color="auto"/>
              <w:left w:val="nil"/>
              <w:bottom w:val="single" w:sz="4" w:space="0" w:color="auto"/>
              <w:right w:val="single" w:sz="4" w:space="0" w:color="auto"/>
            </w:tcBorders>
            <w:noWrap/>
            <w:vAlign w:val="center"/>
            <w:hideMark/>
          </w:tcPr>
          <w:p w:rsidR="00857107" w:rsidRPr="008148A0" w:rsidRDefault="00857107" w:rsidP="00A50219">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Settore scientifico-disciplinare</w:t>
            </w:r>
          </w:p>
        </w:tc>
        <w:tc>
          <w:tcPr>
            <w:tcW w:w="709" w:type="dxa"/>
            <w:tcBorders>
              <w:top w:val="single" w:sz="4" w:space="0" w:color="auto"/>
              <w:left w:val="nil"/>
              <w:bottom w:val="single" w:sz="4" w:space="0" w:color="auto"/>
              <w:right w:val="single" w:sz="4" w:space="0" w:color="auto"/>
            </w:tcBorders>
            <w:noWrap/>
            <w:vAlign w:val="center"/>
            <w:hideMark/>
          </w:tcPr>
          <w:p w:rsidR="00857107" w:rsidRPr="008148A0" w:rsidRDefault="00857107" w:rsidP="00A50219">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CFU</w:t>
            </w:r>
          </w:p>
        </w:tc>
        <w:tc>
          <w:tcPr>
            <w:tcW w:w="2199" w:type="dxa"/>
            <w:tcBorders>
              <w:top w:val="single" w:sz="4" w:space="0" w:color="auto"/>
              <w:left w:val="nil"/>
              <w:bottom w:val="single" w:sz="4" w:space="0" w:color="auto"/>
              <w:right w:val="single" w:sz="4" w:space="0" w:color="auto"/>
            </w:tcBorders>
            <w:noWrap/>
            <w:vAlign w:val="center"/>
            <w:hideMark/>
          </w:tcPr>
          <w:p w:rsidR="00857107" w:rsidRPr="008148A0" w:rsidRDefault="00857107" w:rsidP="00A50219">
            <w:pPr>
              <w:rPr>
                <w:rFonts w:asciiTheme="minorHAnsi" w:eastAsia="Times New Roman" w:hAnsiTheme="minorHAnsi" w:cs="Arial"/>
                <w:i/>
                <w:kern w:val="2"/>
                <w:sz w:val="22"/>
                <w:szCs w:val="22"/>
                <w:lang w:eastAsia="zh-CN"/>
              </w:rPr>
            </w:pPr>
            <w:r w:rsidRPr="008148A0">
              <w:rPr>
                <w:rFonts w:asciiTheme="minorHAnsi" w:eastAsia="Times New Roman" w:hAnsiTheme="minorHAnsi" w:cs="Arial"/>
                <w:i/>
                <w:sz w:val="22"/>
                <w:szCs w:val="22"/>
              </w:rPr>
              <w:t>Ore didattica frontale</w:t>
            </w:r>
          </w:p>
        </w:tc>
      </w:tr>
      <w:tr w:rsidR="00857107" w:rsidRPr="008148A0" w:rsidTr="00857107">
        <w:trPr>
          <w:trHeight w:val="300"/>
          <w:jc w:val="right"/>
        </w:trPr>
        <w:tc>
          <w:tcPr>
            <w:tcW w:w="2055" w:type="dxa"/>
            <w:tcBorders>
              <w:top w:val="nil"/>
              <w:left w:val="single" w:sz="4" w:space="0" w:color="auto"/>
              <w:bottom w:val="single" w:sz="4" w:space="0" w:color="auto"/>
              <w:right w:val="single" w:sz="4" w:space="0" w:color="auto"/>
            </w:tcBorders>
            <w:noWrap/>
            <w:hideMark/>
          </w:tcPr>
          <w:p w:rsidR="00857107" w:rsidRPr="008148A0" w:rsidRDefault="00857107" w:rsidP="00A50219">
            <w:pPr>
              <w:rPr>
                <w:rFonts w:asciiTheme="minorHAnsi" w:eastAsia="Times New Roman" w:hAnsiTheme="minorHAnsi" w:cs="Arial"/>
                <w:b/>
                <w:sz w:val="22"/>
                <w:szCs w:val="22"/>
              </w:rPr>
            </w:pPr>
            <w:r w:rsidRPr="008148A0">
              <w:rPr>
                <w:rFonts w:asciiTheme="minorHAnsi" w:hAnsiTheme="minorHAnsi"/>
                <w:b/>
                <w:sz w:val="22"/>
                <w:szCs w:val="22"/>
              </w:rPr>
              <w:t xml:space="preserve">Metodologia per la storia dell’arte </w:t>
            </w:r>
          </w:p>
        </w:tc>
        <w:tc>
          <w:tcPr>
            <w:tcW w:w="3328" w:type="dxa"/>
            <w:tcBorders>
              <w:top w:val="nil"/>
              <w:left w:val="nil"/>
              <w:bottom w:val="single" w:sz="4" w:space="0" w:color="auto"/>
              <w:right w:val="single" w:sz="4" w:space="0" w:color="auto"/>
            </w:tcBorders>
            <w:noWrap/>
            <w:hideMark/>
          </w:tcPr>
          <w:p w:rsidR="00857107" w:rsidRPr="008148A0" w:rsidRDefault="00857107" w:rsidP="00A50219">
            <w:pPr>
              <w:rPr>
                <w:rFonts w:asciiTheme="minorHAnsi" w:eastAsia="Times New Roman" w:hAnsiTheme="minorHAnsi" w:cs="Arial"/>
                <w:b/>
                <w:sz w:val="22"/>
                <w:szCs w:val="22"/>
              </w:rPr>
            </w:pPr>
            <w:r w:rsidRPr="008148A0">
              <w:rPr>
                <w:rFonts w:asciiTheme="minorHAnsi" w:eastAsia="Times New Roman" w:hAnsiTheme="minorHAnsi" w:cs="Arial"/>
                <w:b/>
                <w:sz w:val="22"/>
                <w:szCs w:val="22"/>
              </w:rPr>
              <w:t>L-ART/0</w:t>
            </w:r>
            <w:r w:rsidRPr="008148A0">
              <w:rPr>
                <w:rFonts w:asciiTheme="minorHAnsi" w:hAnsiTheme="minorHAnsi" w:cs="Arial"/>
                <w:b/>
                <w:sz w:val="22"/>
                <w:szCs w:val="22"/>
              </w:rPr>
              <w:t>4</w:t>
            </w:r>
          </w:p>
        </w:tc>
        <w:tc>
          <w:tcPr>
            <w:tcW w:w="709" w:type="dxa"/>
            <w:tcBorders>
              <w:top w:val="nil"/>
              <w:left w:val="nil"/>
              <w:bottom w:val="single" w:sz="4" w:space="0" w:color="auto"/>
              <w:right w:val="single" w:sz="4" w:space="0" w:color="auto"/>
            </w:tcBorders>
            <w:noWrap/>
            <w:hideMark/>
          </w:tcPr>
          <w:p w:rsidR="00857107" w:rsidRPr="008148A0" w:rsidRDefault="00857107" w:rsidP="00A50219">
            <w:pPr>
              <w:rPr>
                <w:rFonts w:asciiTheme="minorHAnsi" w:eastAsia="Times New Roman" w:hAnsiTheme="minorHAnsi" w:cs="Arial"/>
                <w:b/>
                <w:sz w:val="22"/>
                <w:szCs w:val="22"/>
              </w:rPr>
            </w:pPr>
            <w:r w:rsidRPr="008148A0">
              <w:rPr>
                <w:rFonts w:asciiTheme="minorHAnsi" w:hAnsiTheme="minorHAnsi" w:cs="Arial"/>
                <w:b/>
                <w:sz w:val="22"/>
                <w:szCs w:val="22"/>
              </w:rPr>
              <w:t>1,6</w:t>
            </w:r>
          </w:p>
        </w:tc>
        <w:tc>
          <w:tcPr>
            <w:tcW w:w="2199" w:type="dxa"/>
            <w:tcBorders>
              <w:top w:val="nil"/>
              <w:left w:val="nil"/>
              <w:bottom w:val="single" w:sz="4" w:space="0" w:color="auto"/>
              <w:right w:val="single" w:sz="4" w:space="0" w:color="auto"/>
            </w:tcBorders>
            <w:noWrap/>
            <w:hideMark/>
          </w:tcPr>
          <w:p w:rsidR="00857107" w:rsidRPr="008148A0" w:rsidRDefault="00857107" w:rsidP="00A50219">
            <w:pPr>
              <w:rPr>
                <w:rFonts w:asciiTheme="minorHAnsi" w:eastAsia="Times New Roman" w:hAnsiTheme="minorHAnsi" w:cs="Arial"/>
                <w:b/>
                <w:sz w:val="22"/>
                <w:szCs w:val="22"/>
              </w:rPr>
            </w:pPr>
            <w:r w:rsidRPr="008148A0">
              <w:rPr>
                <w:rFonts w:asciiTheme="minorHAnsi" w:eastAsia="Times New Roman" w:hAnsiTheme="minorHAnsi" w:cs="Arial"/>
                <w:b/>
                <w:sz w:val="22"/>
                <w:szCs w:val="22"/>
              </w:rPr>
              <w:t>8</w:t>
            </w:r>
          </w:p>
        </w:tc>
      </w:tr>
    </w:tbl>
    <w:p w:rsidR="00857107" w:rsidRPr="008148A0" w:rsidRDefault="00857107" w:rsidP="00857107">
      <w:pPr>
        <w:rPr>
          <w:rFonts w:asciiTheme="minorHAnsi" w:hAnsiTheme="minorHAnsi"/>
          <w:sz w:val="22"/>
          <w:szCs w:val="22"/>
        </w:rPr>
      </w:pPr>
    </w:p>
    <w:p w:rsidR="00857107" w:rsidRPr="008148A0" w:rsidRDefault="00857107" w:rsidP="00857107">
      <w:pPr>
        <w:rPr>
          <w:rFonts w:asciiTheme="minorHAnsi" w:hAnsiTheme="minorHAnsi"/>
          <w:sz w:val="22"/>
          <w:szCs w:val="22"/>
        </w:rPr>
      </w:pPr>
      <w:r w:rsidRPr="008148A0">
        <w:rPr>
          <w:rFonts w:asciiTheme="minorHAnsi" w:hAnsiTheme="minorHAnsi"/>
          <w:sz w:val="22"/>
          <w:szCs w:val="22"/>
        </w:rPr>
        <w:t>Il bando uscirà dopo l’approvazione del Consiglio con procedura d’urgenza e rimarrà aperto 15 giorni anziché 30 e sarà coperto dai fondi della Scuola di specializzazione in beni storico-artistici.</w:t>
      </w:r>
    </w:p>
    <w:p w:rsidR="00857107" w:rsidRPr="008148A0" w:rsidRDefault="00857107" w:rsidP="00857107">
      <w:pPr>
        <w:rPr>
          <w:rFonts w:asciiTheme="minorHAnsi" w:hAnsiTheme="minorHAnsi"/>
          <w:sz w:val="22"/>
          <w:szCs w:val="22"/>
        </w:rPr>
      </w:pPr>
      <w:r w:rsidRPr="008148A0">
        <w:rPr>
          <w:rFonts w:asciiTheme="minorHAnsi" w:hAnsiTheme="minorHAnsi"/>
          <w:sz w:val="22"/>
          <w:szCs w:val="22"/>
        </w:rPr>
        <w:t xml:space="preserve">Il Presidente mette in votazione la modifica di copertura </w:t>
      </w:r>
    </w:p>
    <w:p w:rsidR="00857107" w:rsidRPr="008148A0" w:rsidRDefault="00857107" w:rsidP="00857107">
      <w:pPr>
        <w:rPr>
          <w:rFonts w:asciiTheme="minorHAnsi" w:hAnsiTheme="minorHAnsi"/>
          <w:sz w:val="22"/>
          <w:szCs w:val="22"/>
        </w:rPr>
      </w:pPr>
      <w:r w:rsidRPr="008148A0">
        <w:rPr>
          <w:rFonts w:asciiTheme="minorHAnsi" w:hAnsiTheme="minorHAnsi"/>
          <w:sz w:val="22"/>
          <w:szCs w:val="22"/>
        </w:rPr>
        <w:t xml:space="preserve">Il Consiglio prende atto e approva. </w:t>
      </w:r>
    </w:p>
    <w:p w:rsidR="00857107" w:rsidRPr="008148A0" w:rsidRDefault="00857107" w:rsidP="00B40FA0">
      <w:pPr>
        <w:rPr>
          <w:rFonts w:asciiTheme="minorHAnsi" w:hAnsiTheme="minorHAnsi" w:cs="Arial"/>
          <w:sz w:val="22"/>
          <w:szCs w:val="22"/>
        </w:rPr>
      </w:pPr>
    </w:p>
    <w:p w:rsidR="006351DC" w:rsidRPr="008148A0" w:rsidRDefault="006351DC" w:rsidP="008C6C09">
      <w:pPr>
        <w:shd w:val="clear" w:color="auto" w:fill="FFFFFF"/>
        <w:rPr>
          <w:rFonts w:asciiTheme="minorHAnsi" w:hAnsiTheme="minorHAnsi"/>
          <w:b/>
          <w:sz w:val="22"/>
          <w:szCs w:val="22"/>
          <w:lang w:eastAsia="it-IT"/>
        </w:rPr>
      </w:pPr>
      <w:r w:rsidRPr="008148A0">
        <w:rPr>
          <w:rFonts w:asciiTheme="minorHAnsi" w:hAnsiTheme="minorHAnsi"/>
          <w:b/>
          <w:sz w:val="22"/>
          <w:szCs w:val="22"/>
          <w:lang w:eastAsia="it-IT"/>
        </w:rPr>
        <w:t xml:space="preserve">5. Autorizzazioni </w:t>
      </w:r>
    </w:p>
    <w:p w:rsidR="00363D27" w:rsidRPr="008148A0" w:rsidRDefault="00363D27" w:rsidP="008C6C09">
      <w:pPr>
        <w:shd w:val="clear" w:color="auto" w:fill="FFFFFF"/>
        <w:rPr>
          <w:rFonts w:asciiTheme="minorHAnsi" w:hAnsiTheme="minorHAnsi"/>
          <w:i/>
          <w:sz w:val="22"/>
          <w:szCs w:val="22"/>
          <w:lang w:eastAsia="it-IT"/>
        </w:rPr>
      </w:pPr>
      <w:r w:rsidRPr="008148A0">
        <w:rPr>
          <w:rFonts w:asciiTheme="minorHAnsi" w:hAnsiTheme="minorHAnsi"/>
          <w:sz w:val="22"/>
          <w:szCs w:val="22"/>
          <w:lang w:eastAsia="it-IT"/>
        </w:rPr>
        <w:t>Il Presidente informa  che sono state presentate le seguen</w:t>
      </w:r>
      <w:r w:rsidR="00CF0250" w:rsidRPr="008148A0">
        <w:rPr>
          <w:rFonts w:asciiTheme="minorHAnsi" w:hAnsiTheme="minorHAnsi"/>
          <w:sz w:val="22"/>
          <w:szCs w:val="22"/>
          <w:lang w:eastAsia="it-IT"/>
        </w:rPr>
        <w:t xml:space="preserve">ti richieste di autorizzazione per </w:t>
      </w:r>
      <w:r w:rsidRPr="008148A0">
        <w:rPr>
          <w:rFonts w:asciiTheme="minorHAnsi" w:hAnsiTheme="minorHAnsi"/>
          <w:i/>
          <w:sz w:val="22"/>
          <w:szCs w:val="22"/>
          <w:lang w:eastAsia="it-IT"/>
        </w:rPr>
        <w:t>Conferenze:</w:t>
      </w:r>
    </w:p>
    <w:p w:rsidR="00CF0250" w:rsidRPr="008148A0" w:rsidRDefault="00CF0250" w:rsidP="008C6C09">
      <w:pPr>
        <w:shd w:val="clear" w:color="auto" w:fill="FFFFFF"/>
        <w:rPr>
          <w:rFonts w:asciiTheme="minorHAnsi" w:hAnsiTheme="minorHAnsi"/>
          <w:i/>
          <w:sz w:val="22"/>
          <w:szCs w:val="22"/>
          <w:lang w:eastAsia="it-IT"/>
        </w:rPr>
      </w:pPr>
    </w:p>
    <w:tbl>
      <w:tblPr>
        <w:tblStyle w:val="Grigliatabella"/>
        <w:tblW w:w="0" w:type="auto"/>
        <w:tblLook w:val="04A0"/>
      </w:tblPr>
      <w:tblGrid>
        <w:gridCol w:w="2660"/>
        <w:gridCol w:w="5701"/>
      </w:tblGrid>
      <w:tr w:rsidR="00CF0250" w:rsidRPr="008148A0" w:rsidTr="00CF0250">
        <w:tc>
          <w:tcPr>
            <w:tcW w:w="2660" w:type="dxa"/>
          </w:tcPr>
          <w:p w:rsidR="00CF0250" w:rsidRPr="008148A0" w:rsidRDefault="00CF0250" w:rsidP="00CF0250">
            <w:pPr>
              <w:jc w:val="both"/>
              <w:rPr>
                <w:lang w:eastAsia="it-IT"/>
              </w:rPr>
            </w:pPr>
            <w:r w:rsidRPr="008148A0">
              <w:rPr>
                <w:lang w:eastAsia="it-IT"/>
              </w:rPr>
              <w:t xml:space="preserve">Proponente </w:t>
            </w:r>
          </w:p>
        </w:tc>
        <w:tc>
          <w:tcPr>
            <w:tcW w:w="5701" w:type="dxa"/>
          </w:tcPr>
          <w:p w:rsidR="00CF0250" w:rsidRPr="008148A0" w:rsidRDefault="00CF0250" w:rsidP="00A76A1D">
            <w:pPr>
              <w:jc w:val="both"/>
              <w:rPr>
                <w:lang w:val="en-US" w:eastAsia="it-IT"/>
              </w:rPr>
            </w:pPr>
            <w:r w:rsidRPr="008148A0">
              <w:rPr>
                <w:lang w:val="en-US" w:eastAsia="it-IT"/>
              </w:rPr>
              <w:t xml:space="preserve">Anna </w:t>
            </w:r>
            <w:proofErr w:type="spellStart"/>
            <w:r w:rsidRPr="008148A0">
              <w:rPr>
                <w:lang w:val="en-US" w:eastAsia="it-IT"/>
              </w:rPr>
              <w:t>Margherita</w:t>
            </w:r>
            <w:proofErr w:type="spellEnd"/>
            <w:r w:rsidRPr="008148A0">
              <w:rPr>
                <w:lang w:val="en-US" w:eastAsia="it-IT"/>
              </w:rPr>
              <w:t xml:space="preserve"> </w:t>
            </w:r>
            <w:proofErr w:type="spellStart"/>
            <w:r w:rsidRPr="008148A0">
              <w:rPr>
                <w:lang w:val="en-US" w:eastAsia="it-IT"/>
              </w:rPr>
              <w:t>Jasink</w:t>
            </w:r>
            <w:proofErr w:type="spellEnd"/>
            <w:r w:rsidRPr="008148A0">
              <w:rPr>
                <w:lang w:val="en-US" w:eastAsia="it-IT"/>
              </w:rPr>
              <w:t xml:space="preserve">   </w:t>
            </w:r>
          </w:p>
        </w:tc>
      </w:tr>
      <w:tr w:rsidR="00CF0250" w:rsidRPr="008148A0" w:rsidTr="00CF0250">
        <w:tc>
          <w:tcPr>
            <w:tcW w:w="2660" w:type="dxa"/>
          </w:tcPr>
          <w:p w:rsidR="00CF0250" w:rsidRPr="008148A0" w:rsidRDefault="00CF0250" w:rsidP="00CF0250">
            <w:pPr>
              <w:jc w:val="both"/>
              <w:rPr>
                <w:lang w:eastAsia="it-IT"/>
              </w:rPr>
            </w:pPr>
            <w:r w:rsidRPr="008148A0">
              <w:rPr>
                <w:lang w:eastAsia="it-IT"/>
              </w:rPr>
              <w:t>Conferenziere</w:t>
            </w:r>
          </w:p>
        </w:tc>
        <w:tc>
          <w:tcPr>
            <w:tcW w:w="5701" w:type="dxa"/>
          </w:tcPr>
          <w:p w:rsidR="00CF0250" w:rsidRPr="008148A0" w:rsidRDefault="00CF0250" w:rsidP="00CF0250">
            <w:pPr>
              <w:jc w:val="both"/>
              <w:rPr>
                <w:lang w:eastAsia="it-IT"/>
              </w:rPr>
            </w:pPr>
            <w:r w:rsidRPr="008148A0">
              <w:rPr>
                <w:lang w:eastAsia="it-IT"/>
              </w:rPr>
              <w:t xml:space="preserve">Filippo Maria </w:t>
            </w:r>
            <w:proofErr w:type="spellStart"/>
            <w:r w:rsidRPr="008148A0">
              <w:rPr>
                <w:lang w:eastAsia="it-IT"/>
              </w:rPr>
              <w:t>Carinci</w:t>
            </w:r>
            <w:proofErr w:type="spellEnd"/>
            <w:r w:rsidRPr="008148A0">
              <w:rPr>
                <w:lang w:eastAsia="it-IT"/>
              </w:rPr>
              <w:t xml:space="preserve"> </w:t>
            </w:r>
          </w:p>
        </w:tc>
      </w:tr>
      <w:tr w:rsidR="00CF0250" w:rsidRPr="008148A0" w:rsidTr="00CF0250">
        <w:tc>
          <w:tcPr>
            <w:tcW w:w="2660" w:type="dxa"/>
          </w:tcPr>
          <w:p w:rsidR="00CF0250" w:rsidRPr="008148A0" w:rsidRDefault="00CF0250" w:rsidP="00CF0250">
            <w:pPr>
              <w:jc w:val="both"/>
              <w:rPr>
                <w:lang w:eastAsia="it-IT"/>
              </w:rPr>
            </w:pPr>
            <w:r w:rsidRPr="008148A0">
              <w:rPr>
                <w:lang w:eastAsia="it-IT"/>
              </w:rPr>
              <w:t>Titolo conferenza</w:t>
            </w:r>
          </w:p>
        </w:tc>
        <w:tc>
          <w:tcPr>
            <w:tcW w:w="5701" w:type="dxa"/>
          </w:tcPr>
          <w:p w:rsidR="00CF0250" w:rsidRPr="008148A0" w:rsidRDefault="00CF0250" w:rsidP="00CF0250">
            <w:pPr>
              <w:jc w:val="both"/>
              <w:rPr>
                <w:i/>
                <w:lang w:eastAsia="it-IT"/>
              </w:rPr>
            </w:pPr>
            <w:r w:rsidRPr="008148A0">
              <w:rPr>
                <w:lang w:eastAsia="it-IT"/>
              </w:rPr>
              <w:t xml:space="preserve">Presentazione volume </w:t>
            </w:r>
            <w:proofErr w:type="spellStart"/>
            <w:r w:rsidR="00B73C18" w:rsidRPr="008148A0">
              <w:rPr>
                <w:i/>
                <w:lang w:eastAsia="it-IT"/>
              </w:rPr>
              <w:t>Aegean</w:t>
            </w:r>
            <w:proofErr w:type="spellEnd"/>
            <w:r w:rsidR="00B73C18" w:rsidRPr="008148A0">
              <w:rPr>
                <w:i/>
                <w:lang w:eastAsia="it-IT"/>
              </w:rPr>
              <w:t xml:space="preserve"> </w:t>
            </w:r>
            <w:proofErr w:type="spellStart"/>
            <w:r w:rsidR="00B73C18" w:rsidRPr="008148A0">
              <w:rPr>
                <w:i/>
                <w:lang w:eastAsia="it-IT"/>
              </w:rPr>
              <w:t>cushion</w:t>
            </w:r>
            <w:proofErr w:type="spellEnd"/>
            <w:r w:rsidR="00B73C18" w:rsidRPr="008148A0">
              <w:rPr>
                <w:i/>
                <w:lang w:eastAsia="it-IT"/>
              </w:rPr>
              <w:t xml:space="preserve"> </w:t>
            </w:r>
            <w:proofErr w:type="spellStart"/>
            <w:r w:rsidR="00B73C18" w:rsidRPr="008148A0">
              <w:rPr>
                <w:i/>
                <w:lang w:eastAsia="it-IT"/>
              </w:rPr>
              <w:t>seals</w:t>
            </w:r>
            <w:proofErr w:type="spellEnd"/>
            <w:r w:rsidRPr="008148A0">
              <w:rPr>
                <w:i/>
                <w:lang w:eastAsia="it-IT"/>
              </w:rPr>
              <w:t xml:space="preserve"> </w:t>
            </w:r>
          </w:p>
        </w:tc>
      </w:tr>
      <w:tr w:rsidR="00CF0250" w:rsidRPr="008148A0" w:rsidTr="00CF0250">
        <w:tc>
          <w:tcPr>
            <w:tcW w:w="2660" w:type="dxa"/>
          </w:tcPr>
          <w:p w:rsidR="00CF0250" w:rsidRPr="008148A0" w:rsidRDefault="00CF0250" w:rsidP="00CF0250">
            <w:pPr>
              <w:jc w:val="both"/>
              <w:rPr>
                <w:lang w:eastAsia="it-IT"/>
              </w:rPr>
            </w:pPr>
            <w:r w:rsidRPr="008148A0">
              <w:rPr>
                <w:lang w:eastAsia="it-IT"/>
              </w:rPr>
              <w:t xml:space="preserve">Contesto </w:t>
            </w:r>
          </w:p>
        </w:tc>
        <w:tc>
          <w:tcPr>
            <w:tcW w:w="5701" w:type="dxa"/>
          </w:tcPr>
          <w:p w:rsidR="00CF0250" w:rsidRPr="008148A0" w:rsidRDefault="00CF0250" w:rsidP="00B73C18">
            <w:pPr>
              <w:jc w:val="both"/>
              <w:rPr>
                <w:lang w:eastAsia="it-IT"/>
              </w:rPr>
            </w:pPr>
            <w:r w:rsidRPr="008148A0">
              <w:rPr>
                <w:lang w:eastAsia="it-IT"/>
              </w:rPr>
              <w:t xml:space="preserve">Progetto </w:t>
            </w:r>
            <w:r w:rsidR="00B73C18" w:rsidRPr="008148A0">
              <w:rPr>
                <w:lang w:eastAsia="it-IT"/>
              </w:rPr>
              <w:t>“Dallo scavo all’archivio digitale. Ricerca scientifica e applicazioni tecnologiche nello studio delle Civiltà egee”</w:t>
            </w:r>
          </w:p>
        </w:tc>
      </w:tr>
      <w:tr w:rsidR="00CF0250" w:rsidRPr="008148A0" w:rsidTr="00CF0250">
        <w:tc>
          <w:tcPr>
            <w:tcW w:w="2660" w:type="dxa"/>
          </w:tcPr>
          <w:p w:rsidR="00CF0250" w:rsidRPr="008148A0" w:rsidRDefault="00CF0250" w:rsidP="00CF0250">
            <w:pPr>
              <w:jc w:val="both"/>
              <w:rPr>
                <w:lang w:eastAsia="it-IT"/>
              </w:rPr>
            </w:pPr>
            <w:r w:rsidRPr="008148A0">
              <w:rPr>
                <w:lang w:eastAsia="it-IT"/>
              </w:rPr>
              <w:t>Data</w:t>
            </w:r>
          </w:p>
        </w:tc>
        <w:tc>
          <w:tcPr>
            <w:tcW w:w="5701" w:type="dxa"/>
          </w:tcPr>
          <w:p w:rsidR="00CF0250" w:rsidRPr="008148A0" w:rsidRDefault="00B73C18" w:rsidP="00CF0250">
            <w:pPr>
              <w:jc w:val="both"/>
              <w:rPr>
                <w:lang w:eastAsia="it-IT"/>
              </w:rPr>
            </w:pPr>
            <w:r w:rsidRPr="008148A0">
              <w:rPr>
                <w:lang w:eastAsia="it-IT"/>
              </w:rPr>
              <w:t>24 novembre</w:t>
            </w:r>
          </w:p>
        </w:tc>
      </w:tr>
      <w:tr w:rsidR="00CF0250" w:rsidRPr="008148A0" w:rsidTr="00CF0250">
        <w:tc>
          <w:tcPr>
            <w:tcW w:w="2660" w:type="dxa"/>
          </w:tcPr>
          <w:p w:rsidR="00CF0250" w:rsidRPr="008148A0" w:rsidRDefault="00CF0250" w:rsidP="00CF0250">
            <w:pPr>
              <w:jc w:val="both"/>
              <w:rPr>
                <w:lang w:eastAsia="it-IT"/>
              </w:rPr>
            </w:pPr>
            <w:r w:rsidRPr="008148A0">
              <w:rPr>
                <w:lang w:eastAsia="it-IT"/>
              </w:rPr>
              <w:t xml:space="preserve">Importo da corrispondere </w:t>
            </w:r>
          </w:p>
        </w:tc>
        <w:tc>
          <w:tcPr>
            <w:tcW w:w="5701" w:type="dxa"/>
          </w:tcPr>
          <w:p w:rsidR="00CF0250" w:rsidRPr="008148A0" w:rsidRDefault="00B73C18" w:rsidP="00CF0250">
            <w:pPr>
              <w:jc w:val="both"/>
              <w:rPr>
                <w:lang w:eastAsia="it-IT"/>
              </w:rPr>
            </w:pPr>
            <w:r w:rsidRPr="008148A0">
              <w:rPr>
                <w:lang w:eastAsia="it-IT"/>
              </w:rPr>
              <w:t xml:space="preserve">250 </w:t>
            </w:r>
            <w:r w:rsidR="00CF0250" w:rsidRPr="008148A0">
              <w:rPr>
                <w:lang w:eastAsia="it-IT"/>
              </w:rPr>
              <w:t xml:space="preserve"> euro per rimborso spese  </w:t>
            </w:r>
            <w:r w:rsidRPr="008148A0">
              <w:rPr>
                <w:lang w:eastAsia="it-IT"/>
              </w:rPr>
              <w:t>viaggio</w:t>
            </w:r>
          </w:p>
        </w:tc>
      </w:tr>
      <w:tr w:rsidR="00B73C18" w:rsidRPr="008148A0" w:rsidTr="00CF0250">
        <w:tc>
          <w:tcPr>
            <w:tcW w:w="2660" w:type="dxa"/>
          </w:tcPr>
          <w:p w:rsidR="00B73C18" w:rsidRPr="008148A0" w:rsidRDefault="00B73C18" w:rsidP="00CF0250">
            <w:pPr>
              <w:jc w:val="both"/>
              <w:rPr>
                <w:lang w:eastAsia="it-IT"/>
              </w:rPr>
            </w:pPr>
            <w:r w:rsidRPr="008148A0">
              <w:rPr>
                <w:lang w:eastAsia="it-IT"/>
              </w:rPr>
              <w:t xml:space="preserve">Fonte finanziamento </w:t>
            </w:r>
          </w:p>
        </w:tc>
        <w:tc>
          <w:tcPr>
            <w:tcW w:w="5701" w:type="dxa"/>
          </w:tcPr>
          <w:p w:rsidR="00421992" w:rsidRPr="008148A0" w:rsidRDefault="00421992" w:rsidP="00CF0250">
            <w:pPr>
              <w:jc w:val="both"/>
              <w:rPr>
                <w:lang w:eastAsia="it-IT"/>
              </w:rPr>
            </w:pPr>
            <w:r w:rsidRPr="008148A0">
              <w:rPr>
                <w:lang w:eastAsia="it-IT"/>
              </w:rPr>
              <w:t xml:space="preserve">Fondi di ricerca prof.ssa </w:t>
            </w:r>
            <w:proofErr w:type="spellStart"/>
            <w:r w:rsidRPr="008148A0">
              <w:rPr>
                <w:lang w:eastAsia="it-IT"/>
              </w:rPr>
              <w:t>Jasink</w:t>
            </w:r>
            <w:proofErr w:type="spellEnd"/>
            <w:r w:rsidRPr="008148A0">
              <w:rPr>
                <w:lang w:eastAsia="it-IT"/>
              </w:rPr>
              <w:t xml:space="preserve">  </w:t>
            </w:r>
          </w:p>
          <w:p w:rsidR="00B73C18" w:rsidRPr="008148A0" w:rsidRDefault="00B73C18" w:rsidP="00CF0250">
            <w:pPr>
              <w:jc w:val="both"/>
              <w:rPr>
                <w:lang w:eastAsia="it-IT"/>
              </w:rPr>
            </w:pPr>
          </w:p>
        </w:tc>
      </w:tr>
    </w:tbl>
    <w:p w:rsidR="00512EEF" w:rsidRPr="008148A0" w:rsidRDefault="00512EEF" w:rsidP="008C6C09">
      <w:pPr>
        <w:shd w:val="clear" w:color="auto" w:fill="FFFFFF"/>
        <w:rPr>
          <w:rFonts w:asciiTheme="minorHAnsi" w:hAnsiTheme="minorHAnsi"/>
          <w:sz w:val="22"/>
          <w:szCs w:val="22"/>
          <w:lang w:eastAsia="it-IT"/>
        </w:rPr>
      </w:pPr>
    </w:p>
    <w:tbl>
      <w:tblPr>
        <w:tblStyle w:val="Grigliatabella"/>
        <w:tblW w:w="0" w:type="auto"/>
        <w:tblLook w:val="04A0"/>
      </w:tblPr>
      <w:tblGrid>
        <w:gridCol w:w="2660"/>
        <w:gridCol w:w="5701"/>
      </w:tblGrid>
      <w:tr w:rsidR="00421992" w:rsidRPr="008148A0" w:rsidTr="00421992">
        <w:tc>
          <w:tcPr>
            <w:tcW w:w="2660" w:type="dxa"/>
          </w:tcPr>
          <w:p w:rsidR="00421992" w:rsidRPr="008148A0" w:rsidRDefault="00421992" w:rsidP="00421992">
            <w:pPr>
              <w:jc w:val="both"/>
              <w:rPr>
                <w:lang w:eastAsia="it-IT"/>
              </w:rPr>
            </w:pPr>
            <w:r w:rsidRPr="008148A0">
              <w:rPr>
                <w:lang w:eastAsia="it-IT"/>
              </w:rPr>
              <w:t xml:space="preserve">Proponente </w:t>
            </w:r>
          </w:p>
        </w:tc>
        <w:tc>
          <w:tcPr>
            <w:tcW w:w="5701" w:type="dxa"/>
          </w:tcPr>
          <w:p w:rsidR="00421992" w:rsidRPr="008148A0" w:rsidRDefault="00421992" w:rsidP="00A76A1D">
            <w:pPr>
              <w:jc w:val="both"/>
              <w:rPr>
                <w:lang w:eastAsia="it-IT"/>
              </w:rPr>
            </w:pPr>
            <w:r w:rsidRPr="008148A0">
              <w:rPr>
                <w:lang w:val="en-US" w:eastAsia="it-IT"/>
              </w:rPr>
              <w:t xml:space="preserve">Anna </w:t>
            </w:r>
            <w:proofErr w:type="spellStart"/>
            <w:r w:rsidRPr="008148A0">
              <w:rPr>
                <w:lang w:val="en-US" w:eastAsia="it-IT"/>
              </w:rPr>
              <w:t>Margherita</w:t>
            </w:r>
            <w:proofErr w:type="spellEnd"/>
            <w:r w:rsidRPr="008148A0">
              <w:rPr>
                <w:lang w:val="en-US" w:eastAsia="it-IT"/>
              </w:rPr>
              <w:t xml:space="preserve"> </w:t>
            </w:r>
            <w:proofErr w:type="spellStart"/>
            <w:r w:rsidRPr="008148A0">
              <w:rPr>
                <w:lang w:val="en-US" w:eastAsia="it-IT"/>
              </w:rPr>
              <w:t>Jasink</w:t>
            </w:r>
            <w:proofErr w:type="spellEnd"/>
            <w:r w:rsidRPr="008148A0">
              <w:rPr>
                <w:lang w:val="en-US" w:eastAsia="it-IT"/>
              </w:rPr>
              <w:t xml:space="preserve">   </w:t>
            </w:r>
          </w:p>
        </w:tc>
      </w:tr>
      <w:tr w:rsidR="00421992" w:rsidRPr="008148A0" w:rsidTr="00421992">
        <w:tc>
          <w:tcPr>
            <w:tcW w:w="2660" w:type="dxa"/>
          </w:tcPr>
          <w:p w:rsidR="00421992" w:rsidRPr="008148A0" w:rsidRDefault="00421992" w:rsidP="00421992">
            <w:pPr>
              <w:jc w:val="both"/>
              <w:rPr>
                <w:lang w:eastAsia="it-IT"/>
              </w:rPr>
            </w:pPr>
            <w:r w:rsidRPr="008148A0">
              <w:rPr>
                <w:lang w:eastAsia="it-IT"/>
              </w:rPr>
              <w:lastRenderedPageBreak/>
              <w:t>Conferenziere</w:t>
            </w:r>
          </w:p>
        </w:tc>
        <w:tc>
          <w:tcPr>
            <w:tcW w:w="5701" w:type="dxa"/>
          </w:tcPr>
          <w:p w:rsidR="00421992" w:rsidRPr="008148A0" w:rsidRDefault="00421992" w:rsidP="00421992">
            <w:pPr>
              <w:jc w:val="both"/>
              <w:rPr>
                <w:lang w:eastAsia="it-IT"/>
              </w:rPr>
            </w:pPr>
            <w:r w:rsidRPr="008148A0">
              <w:rPr>
                <w:lang w:eastAsia="it-IT"/>
              </w:rPr>
              <w:t xml:space="preserve">Massimo </w:t>
            </w:r>
            <w:proofErr w:type="spellStart"/>
            <w:r w:rsidRPr="008148A0">
              <w:rPr>
                <w:lang w:eastAsia="it-IT"/>
              </w:rPr>
              <w:t>Perna</w:t>
            </w:r>
            <w:proofErr w:type="spellEnd"/>
            <w:r w:rsidRPr="008148A0">
              <w:rPr>
                <w:lang w:eastAsia="it-IT"/>
              </w:rPr>
              <w:t xml:space="preserve">  </w:t>
            </w:r>
          </w:p>
        </w:tc>
      </w:tr>
      <w:tr w:rsidR="00421992" w:rsidRPr="008148A0" w:rsidTr="00421992">
        <w:tc>
          <w:tcPr>
            <w:tcW w:w="2660" w:type="dxa"/>
          </w:tcPr>
          <w:p w:rsidR="00421992" w:rsidRPr="008148A0" w:rsidRDefault="00421992" w:rsidP="00421992">
            <w:pPr>
              <w:jc w:val="both"/>
              <w:rPr>
                <w:lang w:eastAsia="it-IT"/>
              </w:rPr>
            </w:pPr>
            <w:r w:rsidRPr="008148A0">
              <w:rPr>
                <w:lang w:eastAsia="it-IT"/>
              </w:rPr>
              <w:t>Titolo conferenza</w:t>
            </w:r>
          </w:p>
        </w:tc>
        <w:tc>
          <w:tcPr>
            <w:tcW w:w="5701" w:type="dxa"/>
          </w:tcPr>
          <w:p w:rsidR="00421992" w:rsidRPr="008148A0" w:rsidRDefault="00421992" w:rsidP="00421992">
            <w:pPr>
              <w:jc w:val="both"/>
              <w:rPr>
                <w:i/>
                <w:lang w:eastAsia="it-IT"/>
              </w:rPr>
            </w:pPr>
            <w:r w:rsidRPr="008148A0">
              <w:rPr>
                <w:lang w:eastAsia="it-IT"/>
              </w:rPr>
              <w:t xml:space="preserve">Presentazione volume </w:t>
            </w:r>
            <w:proofErr w:type="spellStart"/>
            <w:r w:rsidRPr="008148A0">
              <w:rPr>
                <w:i/>
                <w:lang w:eastAsia="it-IT"/>
              </w:rPr>
              <w:t>Aegean</w:t>
            </w:r>
            <w:proofErr w:type="spellEnd"/>
            <w:r w:rsidRPr="008148A0">
              <w:rPr>
                <w:i/>
                <w:lang w:eastAsia="it-IT"/>
              </w:rPr>
              <w:t xml:space="preserve"> </w:t>
            </w:r>
            <w:proofErr w:type="spellStart"/>
            <w:r w:rsidRPr="008148A0">
              <w:rPr>
                <w:i/>
                <w:lang w:eastAsia="it-IT"/>
              </w:rPr>
              <w:t>cushion</w:t>
            </w:r>
            <w:proofErr w:type="spellEnd"/>
            <w:r w:rsidRPr="008148A0">
              <w:rPr>
                <w:i/>
                <w:lang w:eastAsia="it-IT"/>
              </w:rPr>
              <w:t xml:space="preserve"> </w:t>
            </w:r>
            <w:proofErr w:type="spellStart"/>
            <w:r w:rsidRPr="008148A0">
              <w:rPr>
                <w:i/>
                <w:lang w:eastAsia="it-IT"/>
              </w:rPr>
              <w:t>seals</w:t>
            </w:r>
            <w:proofErr w:type="spellEnd"/>
            <w:r w:rsidRPr="008148A0">
              <w:rPr>
                <w:i/>
                <w:lang w:eastAsia="it-IT"/>
              </w:rPr>
              <w:t xml:space="preserve"> </w:t>
            </w:r>
          </w:p>
        </w:tc>
      </w:tr>
      <w:tr w:rsidR="00421992" w:rsidRPr="008148A0" w:rsidTr="00421992">
        <w:tc>
          <w:tcPr>
            <w:tcW w:w="2660" w:type="dxa"/>
          </w:tcPr>
          <w:p w:rsidR="00421992" w:rsidRPr="008148A0" w:rsidRDefault="00421992" w:rsidP="00421992">
            <w:pPr>
              <w:jc w:val="both"/>
              <w:rPr>
                <w:lang w:eastAsia="it-IT"/>
              </w:rPr>
            </w:pPr>
            <w:r w:rsidRPr="008148A0">
              <w:rPr>
                <w:lang w:eastAsia="it-IT"/>
              </w:rPr>
              <w:t xml:space="preserve">Contesto </w:t>
            </w:r>
          </w:p>
        </w:tc>
        <w:tc>
          <w:tcPr>
            <w:tcW w:w="5701" w:type="dxa"/>
          </w:tcPr>
          <w:p w:rsidR="00421992" w:rsidRPr="008148A0" w:rsidRDefault="00421992" w:rsidP="00421992">
            <w:pPr>
              <w:jc w:val="both"/>
              <w:rPr>
                <w:lang w:eastAsia="it-IT"/>
              </w:rPr>
            </w:pPr>
            <w:r w:rsidRPr="008148A0">
              <w:rPr>
                <w:lang w:eastAsia="it-IT"/>
              </w:rPr>
              <w:t>Progetto “Dallo scavo all’archivio digitale. Ricerca scientifica e applicazioni tecnologiche nello studio delle Civiltà egee”</w:t>
            </w:r>
          </w:p>
        </w:tc>
      </w:tr>
      <w:tr w:rsidR="00421992" w:rsidRPr="008148A0" w:rsidTr="00421992">
        <w:tc>
          <w:tcPr>
            <w:tcW w:w="2660" w:type="dxa"/>
          </w:tcPr>
          <w:p w:rsidR="00421992" w:rsidRPr="008148A0" w:rsidRDefault="00421992" w:rsidP="00421992">
            <w:pPr>
              <w:jc w:val="both"/>
              <w:rPr>
                <w:lang w:eastAsia="it-IT"/>
              </w:rPr>
            </w:pPr>
            <w:r w:rsidRPr="008148A0">
              <w:rPr>
                <w:lang w:eastAsia="it-IT"/>
              </w:rPr>
              <w:t>Data</w:t>
            </w:r>
          </w:p>
        </w:tc>
        <w:tc>
          <w:tcPr>
            <w:tcW w:w="5701" w:type="dxa"/>
          </w:tcPr>
          <w:p w:rsidR="00421992" w:rsidRPr="008148A0" w:rsidRDefault="00421992" w:rsidP="00421992">
            <w:pPr>
              <w:jc w:val="both"/>
              <w:rPr>
                <w:lang w:eastAsia="it-IT"/>
              </w:rPr>
            </w:pPr>
            <w:r w:rsidRPr="008148A0">
              <w:rPr>
                <w:lang w:eastAsia="it-IT"/>
              </w:rPr>
              <w:t>24 novembre</w:t>
            </w:r>
          </w:p>
        </w:tc>
      </w:tr>
      <w:tr w:rsidR="00421992" w:rsidRPr="008148A0" w:rsidTr="00421992">
        <w:tc>
          <w:tcPr>
            <w:tcW w:w="2660" w:type="dxa"/>
          </w:tcPr>
          <w:p w:rsidR="00421992" w:rsidRPr="008148A0" w:rsidRDefault="00421992" w:rsidP="00421992">
            <w:pPr>
              <w:jc w:val="both"/>
              <w:rPr>
                <w:lang w:eastAsia="it-IT"/>
              </w:rPr>
            </w:pPr>
            <w:r w:rsidRPr="008148A0">
              <w:rPr>
                <w:lang w:eastAsia="it-IT"/>
              </w:rPr>
              <w:t xml:space="preserve">Importo da corrispondere </w:t>
            </w:r>
          </w:p>
        </w:tc>
        <w:tc>
          <w:tcPr>
            <w:tcW w:w="5701" w:type="dxa"/>
          </w:tcPr>
          <w:p w:rsidR="00421992" w:rsidRPr="008148A0" w:rsidRDefault="00421992" w:rsidP="00421992">
            <w:pPr>
              <w:jc w:val="both"/>
              <w:rPr>
                <w:lang w:eastAsia="it-IT"/>
              </w:rPr>
            </w:pPr>
            <w:r w:rsidRPr="008148A0">
              <w:rPr>
                <w:lang w:eastAsia="it-IT"/>
              </w:rPr>
              <w:t>250  euro per rimborso spese  viaggio</w:t>
            </w:r>
          </w:p>
        </w:tc>
      </w:tr>
      <w:tr w:rsidR="00A76A1D" w:rsidRPr="008148A0" w:rsidTr="00421992">
        <w:tc>
          <w:tcPr>
            <w:tcW w:w="2660" w:type="dxa"/>
          </w:tcPr>
          <w:p w:rsidR="00A76A1D" w:rsidRPr="008148A0" w:rsidRDefault="00A76A1D" w:rsidP="00421992">
            <w:pPr>
              <w:jc w:val="both"/>
              <w:rPr>
                <w:lang w:eastAsia="it-IT"/>
              </w:rPr>
            </w:pPr>
          </w:p>
        </w:tc>
        <w:tc>
          <w:tcPr>
            <w:tcW w:w="5701" w:type="dxa"/>
          </w:tcPr>
          <w:p w:rsidR="00A76A1D" w:rsidRPr="008148A0" w:rsidRDefault="00A76A1D" w:rsidP="00421992">
            <w:pPr>
              <w:jc w:val="both"/>
              <w:rPr>
                <w:lang w:eastAsia="it-IT"/>
              </w:rPr>
            </w:pPr>
          </w:p>
        </w:tc>
      </w:tr>
      <w:tr w:rsidR="00CF5832" w:rsidRPr="008148A0" w:rsidTr="00CF5832">
        <w:tc>
          <w:tcPr>
            <w:tcW w:w="2660" w:type="dxa"/>
          </w:tcPr>
          <w:p w:rsidR="00CF5832" w:rsidRPr="008148A0" w:rsidRDefault="00CF5832" w:rsidP="00CF5832">
            <w:pPr>
              <w:jc w:val="both"/>
              <w:rPr>
                <w:lang w:eastAsia="it-IT"/>
              </w:rPr>
            </w:pPr>
            <w:r w:rsidRPr="008148A0">
              <w:rPr>
                <w:lang w:eastAsia="it-IT"/>
              </w:rPr>
              <w:t xml:space="preserve">Proponente </w:t>
            </w:r>
          </w:p>
        </w:tc>
        <w:tc>
          <w:tcPr>
            <w:tcW w:w="5701" w:type="dxa"/>
          </w:tcPr>
          <w:p w:rsidR="00CF5832" w:rsidRPr="008148A0" w:rsidRDefault="00CF5832" w:rsidP="00A76A1D">
            <w:pPr>
              <w:jc w:val="both"/>
              <w:rPr>
                <w:lang w:eastAsia="it-IT"/>
              </w:rPr>
            </w:pPr>
            <w:r w:rsidRPr="008148A0">
              <w:rPr>
                <w:lang w:eastAsia="it-IT"/>
              </w:rPr>
              <w:t xml:space="preserve">Rolando Minuti    </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Conferenziere</w:t>
            </w:r>
          </w:p>
        </w:tc>
        <w:tc>
          <w:tcPr>
            <w:tcW w:w="5701" w:type="dxa"/>
          </w:tcPr>
          <w:p w:rsidR="00CF5832" w:rsidRPr="008148A0" w:rsidRDefault="00CF5832" w:rsidP="00CF5832">
            <w:pPr>
              <w:jc w:val="both"/>
              <w:rPr>
                <w:lang w:eastAsia="it-IT"/>
              </w:rPr>
            </w:pPr>
            <w:r w:rsidRPr="008148A0">
              <w:rPr>
                <w:lang w:eastAsia="it-IT"/>
              </w:rPr>
              <w:t xml:space="preserve">Vincenzo </w:t>
            </w:r>
            <w:proofErr w:type="spellStart"/>
            <w:r w:rsidRPr="008148A0">
              <w:rPr>
                <w:lang w:eastAsia="it-IT"/>
              </w:rPr>
              <w:t>Lavenia</w:t>
            </w:r>
            <w:proofErr w:type="spellEnd"/>
            <w:r w:rsidRPr="008148A0">
              <w:rPr>
                <w:lang w:eastAsia="it-IT"/>
              </w:rPr>
              <w:t xml:space="preserve"> </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Titolo conferenza</w:t>
            </w:r>
          </w:p>
        </w:tc>
        <w:tc>
          <w:tcPr>
            <w:tcW w:w="5701" w:type="dxa"/>
          </w:tcPr>
          <w:p w:rsidR="00CF5832" w:rsidRPr="008148A0" w:rsidRDefault="00CF5832" w:rsidP="00CF5832">
            <w:pPr>
              <w:jc w:val="both"/>
              <w:rPr>
                <w:lang w:eastAsia="it-IT"/>
              </w:rPr>
            </w:pPr>
            <w:r w:rsidRPr="008148A0">
              <w:rPr>
                <w:lang w:eastAsia="it-IT"/>
              </w:rPr>
              <w:t>Il cinema e l’inquisizione</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 xml:space="preserve">Contesto </w:t>
            </w:r>
          </w:p>
        </w:tc>
        <w:tc>
          <w:tcPr>
            <w:tcW w:w="5701" w:type="dxa"/>
          </w:tcPr>
          <w:p w:rsidR="00CF5832" w:rsidRPr="008148A0" w:rsidRDefault="00CF5832" w:rsidP="00CF5832">
            <w:pPr>
              <w:jc w:val="both"/>
              <w:rPr>
                <w:lang w:eastAsia="it-IT"/>
              </w:rPr>
            </w:pPr>
            <w:r w:rsidRPr="008148A0">
              <w:rPr>
                <w:lang w:eastAsia="it-IT"/>
              </w:rPr>
              <w:t xml:space="preserve">Laboratorio di storia Moderna </w:t>
            </w:r>
            <w:r w:rsidR="005A7A26" w:rsidRPr="008148A0">
              <w:rPr>
                <w:lang w:eastAsia="it-IT"/>
              </w:rPr>
              <w:t xml:space="preserve">– Seminario Cinema e storia </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Data</w:t>
            </w:r>
          </w:p>
        </w:tc>
        <w:tc>
          <w:tcPr>
            <w:tcW w:w="5701" w:type="dxa"/>
          </w:tcPr>
          <w:p w:rsidR="00CF5832" w:rsidRPr="008148A0" w:rsidRDefault="00CF5832" w:rsidP="00CF5832">
            <w:pPr>
              <w:jc w:val="both"/>
              <w:rPr>
                <w:lang w:eastAsia="it-IT"/>
              </w:rPr>
            </w:pPr>
            <w:r w:rsidRPr="008148A0">
              <w:rPr>
                <w:lang w:eastAsia="it-IT"/>
              </w:rPr>
              <w:t>25 novembre</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 xml:space="preserve">Importo da corrispondere </w:t>
            </w:r>
          </w:p>
        </w:tc>
        <w:tc>
          <w:tcPr>
            <w:tcW w:w="5701" w:type="dxa"/>
          </w:tcPr>
          <w:p w:rsidR="00CF5832" w:rsidRPr="008148A0" w:rsidRDefault="005A7A26" w:rsidP="00CF5832">
            <w:pPr>
              <w:jc w:val="both"/>
              <w:rPr>
                <w:lang w:eastAsia="it-IT"/>
              </w:rPr>
            </w:pPr>
            <w:r w:rsidRPr="008148A0">
              <w:rPr>
                <w:lang w:eastAsia="it-IT"/>
              </w:rPr>
              <w:t xml:space="preserve">205 </w:t>
            </w:r>
            <w:r w:rsidR="00CF5832" w:rsidRPr="008148A0">
              <w:rPr>
                <w:lang w:eastAsia="it-IT"/>
              </w:rPr>
              <w:t xml:space="preserve">  euro per rimborso spese  viaggio</w:t>
            </w:r>
            <w:r w:rsidRPr="008148A0">
              <w:rPr>
                <w:lang w:eastAsia="it-IT"/>
              </w:rPr>
              <w:t xml:space="preserve"> e vitto</w:t>
            </w:r>
          </w:p>
        </w:tc>
      </w:tr>
      <w:tr w:rsidR="00CF5832" w:rsidRPr="008148A0" w:rsidTr="00CF5832">
        <w:tc>
          <w:tcPr>
            <w:tcW w:w="2660" w:type="dxa"/>
          </w:tcPr>
          <w:p w:rsidR="00CF5832" w:rsidRPr="008148A0" w:rsidRDefault="00CF5832" w:rsidP="00CF5832">
            <w:pPr>
              <w:jc w:val="both"/>
              <w:rPr>
                <w:lang w:eastAsia="it-IT"/>
              </w:rPr>
            </w:pPr>
            <w:r w:rsidRPr="008148A0">
              <w:rPr>
                <w:lang w:eastAsia="it-IT"/>
              </w:rPr>
              <w:t xml:space="preserve">Fonte finanziamento </w:t>
            </w:r>
          </w:p>
        </w:tc>
        <w:tc>
          <w:tcPr>
            <w:tcW w:w="5701" w:type="dxa"/>
          </w:tcPr>
          <w:p w:rsidR="00CF5832" w:rsidRPr="008148A0" w:rsidRDefault="00CF5832" w:rsidP="005A7A26">
            <w:pPr>
              <w:jc w:val="both"/>
              <w:rPr>
                <w:lang w:eastAsia="it-IT"/>
              </w:rPr>
            </w:pPr>
            <w:r w:rsidRPr="008148A0">
              <w:rPr>
                <w:lang w:eastAsia="it-IT"/>
              </w:rPr>
              <w:t xml:space="preserve">Fondi di ricerca prof.ssa </w:t>
            </w:r>
            <w:r w:rsidR="005A7A26" w:rsidRPr="008148A0">
              <w:rPr>
                <w:lang w:eastAsia="it-IT"/>
              </w:rPr>
              <w:t xml:space="preserve">Felici </w:t>
            </w:r>
            <w:r w:rsidRPr="008148A0">
              <w:rPr>
                <w:lang w:eastAsia="it-IT"/>
              </w:rPr>
              <w:t xml:space="preserve">  </w:t>
            </w:r>
            <w:r w:rsidR="005A7A26" w:rsidRPr="008148A0">
              <w:rPr>
                <w:lang w:eastAsia="it-IT"/>
              </w:rPr>
              <w:t>FELILABM08</w:t>
            </w:r>
          </w:p>
        </w:tc>
      </w:tr>
    </w:tbl>
    <w:p w:rsidR="00CF5832" w:rsidRPr="008148A0" w:rsidRDefault="00CF5832" w:rsidP="008C6C09">
      <w:pPr>
        <w:shd w:val="clear" w:color="auto" w:fill="FFFFFF"/>
        <w:rPr>
          <w:rFonts w:asciiTheme="minorHAnsi" w:hAnsiTheme="minorHAnsi"/>
          <w:sz w:val="22"/>
          <w:szCs w:val="22"/>
          <w:lang w:eastAsia="it-IT"/>
        </w:rPr>
      </w:pPr>
    </w:p>
    <w:tbl>
      <w:tblPr>
        <w:tblStyle w:val="Grigliatabella"/>
        <w:tblW w:w="0" w:type="auto"/>
        <w:tblLook w:val="04A0"/>
      </w:tblPr>
      <w:tblGrid>
        <w:gridCol w:w="2660"/>
        <w:gridCol w:w="5701"/>
      </w:tblGrid>
      <w:tr w:rsidR="005A7A26" w:rsidRPr="008148A0" w:rsidTr="005A7A26">
        <w:tc>
          <w:tcPr>
            <w:tcW w:w="2660" w:type="dxa"/>
          </w:tcPr>
          <w:p w:rsidR="005A7A26" w:rsidRPr="008148A0" w:rsidRDefault="005A7A26" w:rsidP="005A7A26">
            <w:pPr>
              <w:jc w:val="both"/>
              <w:rPr>
                <w:lang w:eastAsia="it-IT"/>
              </w:rPr>
            </w:pPr>
            <w:r w:rsidRPr="008148A0">
              <w:rPr>
                <w:lang w:eastAsia="it-IT"/>
              </w:rPr>
              <w:t xml:space="preserve">Proponente </w:t>
            </w:r>
          </w:p>
        </w:tc>
        <w:tc>
          <w:tcPr>
            <w:tcW w:w="5701" w:type="dxa"/>
          </w:tcPr>
          <w:p w:rsidR="005A7A26" w:rsidRPr="008148A0" w:rsidRDefault="005A7A26" w:rsidP="00A76A1D">
            <w:pPr>
              <w:jc w:val="both"/>
              <w:rPr>
                <w:lang w:eastAsia="it-IT"/>
              </w:rPr>
            </w:pPr>
            <w:r w:rsidRPr="008148A0">
              <w:rPr>
                <w:lang w:eastAsia="it-IT"/>
              </w:rPr>
              <w:t xml:space="preserve">Rolando Minuti    </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Conferenziere</w:t>
            </w:r>
          </w:p>
        </w:tc>
        <w:tc>
          <w:tcPr>
            <w:tcW w:w="5701" w:type="dxa"/>
          </w:tcPr>
          <w:p w:rsidR="005A7A26" w:rsidRPr="008148A0" w:rsidRDefault="005A7A26" w:rsidP="005A7A26">
            <w:pPr>
              <w:jc w:val="both"/>
              <w:rPr>
                <w:lang w:eastAsia="it-IT"/>
              </w:rPr>
            </w:pPr>
            <w:r w:rsidRPr="008148A0">
              <w:rPr>
                <w:lang w:eastAsia="it-IT"/>
              </w:rPr>
              <w:t xml:space="preserve">Danilo </w:t>
            </w:r>
            <w:proofErr w:type="spellStart"/>
            <w:r w:rsidRPr="008148A0">
              <w:rPr>
                <w:lang w:eastAsia="it-IT"/>
              </w:rPr>
              <w:t>Siragusa</w:t>
            </w:r>
            <w:proofErr w:type="spellEnd"/>
            <w:r w:rsidRPr="008148A0">
              <w:rPr>
                <w:lang w:eastAsia="it-IT"/>
              </w:rPr>
              <w:t xml:space="preserve"> </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Titolo conferenza</w:t>
            </w:r>
          </w:p>
        </w:tc>
        <w:tc>
          <w:tcPr>
            <w:tcW w:w="5701" w:type="dxa"/>
          </w:tcPr>
          <w:p w:rsidR="005A7A26" w:rsidRPr="008148A0" w:rsidRDefault="005A7A26" w:rsidP="005A7A26">
            <w:pPr>
              <w:jc w:val="both"/>
              <w:rPr>
                <w:lang w:eastAsia="it-IT"/>
              </w:rPr>
            </w:pPr>
            <w:r w:rsidRPr="008148A0">
              <w:rPr>
                <w:lang w:eastAsia="it-IT"/>
              </w:rPr>
              <w:t>Il settecento degli italiani</w:t>
            </w:r>
            <w:r w:rsidR="00D47F6D" w:rsidRPr="008148A0">
              <w:rPr>
                <w:lang w:eastAsia="it-IT"/>
              </w:rPr>
              <w:t xml:space="preserve">: temi e stereotipi di un immaginario storico-cinematografico </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 xml:space="preserve">Contesto </w:t>
            </w:r>
          </w:p>
        </w:tc>
        <w:tc>
          <w:tcPr>
            <w:tcW w:w="5701" w:type="dxa"/>
          </w:tcPr>
          <w:p w:rsidR="005A7A26" w:rsidRPr="008148A0" w:rsidRDefault="005A7A26" w:rsidP="005A7A26">
            <w:pPr>
              <w:jc w:val="both"/>
              <w:rPr>
                <w:lang w:eastAsia="it-IT"/>
              </w:rPr>
            </w:pPr>
            <w:r w:rsidRPr="008148A0">
              <w:rPr>
                <w:lang w:eastAsia="it-IT"/>
              </w:rPr>
              <w:t>Laboratorio di storia Moderna - Seminario Cinema e storia</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Data</w:t>
            </w:r>
          </w:p>
        </w:tc>
        <w:tc>
          <w:tcPr>
            <w:tcW w:w="5701" w:type="dxa"/>
          </w:tcPr>
          <w:p w:rsidR="005A7A26" w:rsidRPr="008148A0" w:rsidRDefault="005A7A26" w:rsidP="005A7A26">
            <w:pPr>
              <w:jc w:val="both"/>
              <w:rPr>
                <w:lang w:eastAsia="it-IT"/>
              </w:rPr>
            </w:pPr>
            <w:r w:rsidRPr="008148A0">
              <w:rPr>
                <w:lang w:eastAsia="it-IT"/>
              </w:rPr>
              <w:t>25 novembre</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 xml:space="preserve">Importo da corrispondere </w:t>
            </w:r>
          </w:p>
        </w:tc>
        <w:tc>
          <w:tcPr>
            <w:tcW w:w="5701" w:type="dxa"/>
          </w:tcPr>
          <w:p w:rsidR="005A7A26" w:rsidRPr="008148A0" w:rsidRDefault="00D47F6D" w:rsidP="005A7A26">
            <w:pPr>
              <w:jc w:val="both"/>
              <w:rPr>
                <w:lang w:eastAsia="it-IT"/>
              </w:rPr>
            </w:pPr>
            <w:r w:rsidRPr="008148A0">
              <w:rPr>
                <w:lang w:eastAsia="it-IT"/>
              </w:rPr>
              <w:t xml:space="preserve">355 </w:t>
            </w:r>
            <w:r w:rsidR="005A7A26" w:rsidRPr="008148A0">
              <w:rPr>
                <w:lang w:eastAsia="it-IT"/>
              </w:rPr>
              <w:t xml:space="preserve">   eur</w:t>
            </w:r>
            <w:r w:rsidRPr="008148A0">
              <w:rPr>
                <w:lang w:eastAsia="it-IT"/>
              </w:rPr>
              <w:t xml:space="preserve">o per rimborso spese  viaggio, </w:t>
            </w:r>
            <w:r w:rsidR="005A7A26" w:rsidRPr="008148A0">
              <w:rPr>
                <w:lang w:eastAsia="it-IT"/>
              </w:rPr>
              <w:t>vitto</w:t>
            </w:r>
            <w:r w:rsidRPr="008148A0">
              <w:rPr>
                <w:lang w:eastAsia="it-IT"/>
              </w:rPr>
              <w:t>, alloggio</w:t>
            </w:r>
          </w:p>
        </w:tc>
      </w:tr>
      <w:tr w:rsidR="005A7A26" w:rsidRPr="008148A0" w:rsidTr="005A7A26">
        <w:tc>
          <w:tcPr>
            <w:tcW w:w="2660" w:type="dxa"/>
          </w:tcPr>
          <w:p w:rsidR="005A7A26" w:rsidRPr="008148A0" w:rsidRDefault="005A7A26" w:rsidP="005A7A26">
            <w:pPr>
              <w:jc w:val="both"/>
              <w:rPr>
                <w:lang w:eastAsia="it-IT"/>
              </w:rPr>
            </w:pPr>
            <w:r w:rsidRPr="008148A0">
              <w:rPr>
                <w:lang w:eastAsia="it-IT"/>
              </w:rPr>
              <w:t xml:space="preserve">Fonte finanziamento </w:t>
            </w:r>
          </w:p>
        </w:tc>
        <w:tc>
          <w:tcPr>
            <w:tcW w:w="5701" w:type="dxa"/>
          </w:tcPr>
          <w:p w:rsidR="005A7A26" w:rsidRPr="008148A0" w:rsidRDefault="005A7A26" w:rsidP="005A7A26">
            <w:pPr>
              <w:jc w:val="both"/>
              <w:rPr>
                <w:lang w:eastAsia="it-IT"/>
              </w:rPr>
            </w:pPr>
            <w:r w:rsidRPr="008148A0">
              <w:rPr>
                <w:lang w:eastAsia="it-IT"/>
              </w:rPr>
              <w:t>Fondi di ricerca prof.ssa Felici   FELILABM08</w:t>
            </w:r>
          </w:p>
        </w:tc>
      </w:tr>
    </w:tbl>
    <w:p w:rsidR="00FB778C" w:rsidRPr="008148A0" w:rsidRDefault="00FB778C" w:rsidP="008C6C09">
      <w:pPr>
        <w:shd w:val="clear" w:color="auto" w:fill="FFFFFF"/>
        <w:rPr>
          <w:rFonts w:asciiTheme="minorHAnsi" w:hAnsiTheme="minorHAnsi"/>
          <w:sz w:val="22"/>
          <w:szCs w:val="22"/>
          <w:lang w:eastAsia="it-IT"/>
        </w:rPr>
      </w:pPr>
    </w:p>
    <w:p w:rsidR="00FB778C" w:rsidRPr="008148A0" w:rsidRDefault="00FB778C" w:rsidP="008C6C09">
      <w:pPr>
        <w:shd w:val="clear" w:color="auto" w:fill="FFFFFF"/>
        <w:rPr>
          <w:rFonts w:asciiTheme="minorHAnsi" w:hAnsiTheme="minorHAnsi"/>
          <w:sz w:val="22"/>
          <w:szCs w:val="22"/>
          <w:lang w:eastAsia="it-IT"/>
        </w:rPr>
      </w:pPr>
    </w:p>
    <w:p w:rsidR="00FB778C" w:rsidRPr="008148A0" w:rsidRDefault="00FB778C" w:rsidP="008C6C09">
      <w:pPr>
        <w:shd w:val="clear" w:color="auto" w:fill="FFFFFF"/>
        <w:rPr>
          <w:rFonts w:asciiTheme="minorHAnsi" w:hAnsiTheme="minorHAnsi"/>
          <w:sz w:val="22"/>
          <w:szCs w:val="22"/>
          <w:lang w:eastAsia="it-IT"/>
        </w:rPr>
      </w:pPr>
    </w:p>
    <w:p w:rsidR="00421992" w:rsidRPr="008148A0" w:rsidRDefault="00421992"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Il Consiglio prende atto e approva.</w:t>
      </w:r>
    </w:p>
    <w:p w:rsidR="00421992" w:rsidRPr="008148A0" w:rsidRDefault="00421992" w:rsidP="008C6C09">
      <w:pPr>
        <w:shd w:val="clear" w:color="auto" w:fill="FFFFFF"/>
        <w:rPr>
          <w:rFonts w:asciiTheme="minorHAnsi" w:hAnsiTheme="minorHAnsi"/>
          <w:sz w:val="22"/>
          <w:szCs w:val="22"/>
          <w:lang w:eastAsia="it-IT"/>
        </w:rPr>
      </w:pPr>
    </w:p>
    <w:p w:rsidR="007330C8" w:rsidRPr="008148A0" w:rsidRDefault="007330C8" w:rsidP="008C6C09">
      <w:pPr>
        <w:shd w:val="clear" w:color="auto" w:fill="FFFFFF"/>
        <w:rPr>
          <w:rFonts w:asciiTheme="minorHAnsi" w:hAnsiTheme="minorHAnsi"/>
          <w:i/>
          <w:sz w:val="22"/>
          <w:szCs w:val="22"/>
          <w:lang w:eastAsia="it-IT"/>
        </w:rPr>
      </w:pPr>
      <w:r w:rsidRPr="008148A0">
        <w:rPr>
          <w:rFonts w:asciiTheme="minorHAnsi" w:hAnsiTheme="minorHAnsi"/>
          <w:i/>
          <w:sz w:val="22"/>
          <w:szCs w:val="22"/>
          <w:lang w:eastAsia="it-IT"/>
        </w:rPr>
        <w:t xml:space="preserve">- </w:t>
      </w:r>
      <w:proofErr w:type="spellStart"/>
      <w:r w:rsidRPr="008148A0">
        <w:rPr>
          <w:rFonts w:asciiTheme="minorHAnsi" w:hAnsiTheme="minorHAnsi"/>
          <w:i/>
          <w:sz w:val="22"/>
          <w:szCs w:val="22"/>
          <w:lang w:eastAsia="it-IT"/>
        </w:rPr>
        <w:t>Visiting</w:t>
      </w:r>
      <w:proofErr w:type="spellEnd"/>
      <w:r w:rsidRPr="008148A0">
        <w:rPr>
          <w:rFonts w:asciiTheme="minorHAnsi" w:hAnsiTheme="minorHAnsi"/>
          <w:i/>
          <w:sz w:val="22"/>
          <w:szCs w:val="22"/>
          <w:lang w:eastAsia="it-IT"/>
        </w:rPr>
        <w:t xml:space="preserve"> professor </w:t>
      </w:r>
    </w:p>
    <w:p w:rsidR="00421992" w:rsidRPr="008148A0" w:rsidRDefault="00D47F6D"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 xml:space="preserve">Il Presidente informa che </w:t>
      </w:r>
      <w:r w:rsidR="00A4368F" w:rsidRPr="008148A0">
        <w:rPr>
          <w:rFonts w:asciiTheme="minorHAnsi" w:hAnsiTheme="minorHAnsi"/>
          <w:sz w:val="22"/>
          <w:szCs w:val="22"/>
          <w:lang w:eastAsia="it-IT"/>
        </w:rPr>
        <w:t xml:space="preserve">dal prof. Rolando Minuti </w:t>
      </w:r>
      <w:r w:rsidRPr="008148A0">
        <w:rPr>
          <w:rFonts w:asciiTheme="minorHAnsi" w:hAnsiTheme="minorHAnsi"/>
          <w:sz w:val="22"/>
          <w:szCs w:val="22"/>
          <w:lang w:eastAsia="it-IT"/>
        </w:rPr>
        <w:t xml:space="preserve">è giunta una richiesta di autorizzazione ad accogliere quale  </w:t>
      </w:r>
      <w:proofErr w:type="spellStart"/>
      <w:r w:rsidRPr="008148A0">
        <w:rPr>
          <w:rFonts w:asciiTheme="minorHAnsi" w:hAnsiTheme="minorHAnsi"/>
          <w:i/>
          <w:sz w:val="22"/>
          <w:szCs w:val="22"/>
          <w:lang w:eastAsia="it-IT"/>
        </w:rPr>
        <w:t>Visiting</w:t>
      </w:r>
      <w:proofErr w:type="spellEnd"/>
      <w:r w:rsidRPr="008148A0">
        <w:rPr>
          <w:rFonts w:asciiTheme="minorHAnsi" w:hAnsiTheme="minorHAnsi"/>
          <w:i/>
          <w:sz w:val="22"/>
          <w:szCs w:val="22"/>
          <w:lang w:eastAsia="it-IT"/>
        </w:rPr>
        <w:t xml:space="preserve"> professor</w:t>
      </w:r>
      <w:r w:rsidRPr="008148A0">
        <w:rPr>
          <w:rFonts w:asciiTheme="minorHAnsi" w:hAnsiTheme="minorHAnsi"/>
          <w:sz w:val="22"/>
          <w:szCs w:val="22"/>
          <w:lang w:eastAsia="it-IT"/>
        </w:rPr>
        <w:t xml:space="preserve"> presso il SAGAS</w:t>
      </w:r>
      <w:r w:rsidR="007330C8" w:rsidRPr="008148A0">
        <w:rPr>
          <w:rFonts w:asciiTheme="minorHAnsi" w:hAnsiTheme="minorHAnsi"/>
          <w:sz w:val="22"/>
          <w:szCs w:val="22"/>
          <w:lang w:eastAsia="it-IT"/>
        </w:rPr>
        <w:t xml:space="preserve">, </w:t>
      </w:r>
      <w:r w:rsidR="0033522D" w:rsidRPr="008148A0">
        <w:rPr>
          <w:rFonts w:asciiTheme="minorHAnsi" w:hAnsiTheme="minorHAnsi"/>
          <w:sz w:val="22"/>
          <w:szCs w:val="22"/>
          <w:lang w:eastAsia="it-IT"/>
        </w:rPr>
        <w:t>dal 7 gennaio  al 7 febbraio 2015</w:t>
      </w:r>
      <w:r w:rsidR="007330C8" w:rsidRPr="008148A0">
        <w:rPr>
          <w:rFonts w:asciiTheme="minorHAnsi" w:hAnsiTheme="minorHAnsi"/>
          <w:sz w:val="22"/>
          <w:szCs w:val="22"/>
          <w:lang w:eastAsia="it-IT"/>
        </w:rPr>
        <w:t xml:space="preserve">, </w:t>
      </w:r>
      <w:r w:rsidR="0033522D" w:rsidRPr="008148A0">
        <w:rPr>
          <w:rFonts w:asciiTheme="minorHAnsi" w:hAnsiTheme="minorHAnsi"/>
          <w:sz w:val="22"/>
          <w:szCs w:val="22"/>
          <w:lang w:eastAsia="it-IT"/>
        </w:rPr>
        <w:t xml:space="preserve"> </w:t>
      </w:r>
      <w:r w:rsidRPr="008148A0">
        <w:rPr>
          <w:rFonts w:asciiTheme="minorHAnsi" w:hAnsiTheme="minorHAnsi"/>
          <w:sz w:val="22"/>
          <w:szCs w:val="22"/>
          <w:lang w:eastAsia="it-IT"/>
        </w:rPr>
        <w:t xml:space="preserve"> il prof. José Javier </w:t>
      </w:r>
      <w:proofErr w:type="spellStart"/>
      <w:r w:rsidRPr="008148A0">
        <w:rPr>
          <w:rFonts w:asciiTheme="minorHAnsi" w:hAnsiTheme="minorHAnsi"/>
          <w:sz w:val="22"/>
          <w:szCs w:val="22"/>
          <w:lang w:eastAsia="it-IT"/>
        </w:rPr>
        <w:t>Beneitez</w:t>
      </w:r>
      <w:proofErr w:type="spellEnd"/>
      <w:r w:rsidRPr="008148A0">
        <w:rPr>
          <w:rFonts w:asciiTheme="minorHAnsi" w:hAnsiTheme="minorHAnsi"/>
          <w:sz w:val="22"/>
          <w:szCs w:val="22"/>
          <w:lang w:eastAsia="it-IT"/>
        </w:rPr>
        <w:t xml:space="preserve"> </w:t>
      </w:r>
      <w:proofErr w:type="spellStart"/>
      <w:r w:rsidRPr="008148A0">
        <w:rPr>
          <w:rFonts w:asciiTheme="minorHAnsi" w:hAnsiTheme="minorHAnsi"/>
          <w:sz w:val="22"/>
          <w:szCs w:val="22"/>
          <w:lang w:eastAsia="it-IT"/>
        </w:rPr>
        <w:t>Prudencio</w:t>
      </w:r>
      <w:proofErr w:type="spellEnd"/>
      <w:r w:rsidRPr="008148A0">
        <w:rPr>
          <w:rFonts w:asciiTheme="minorHAnsi" w:hAnsiTheme="minorHAnsi"/>
          <w:sz w:val="22"/>
          <w:szCs w:val="22"/>
          <w:lang w:eastAsia="it-IT"/>
        </w:rPr>
        <w:t xml:space="preserve">, della </w:t>
      </w:r>
      <w:proofErr w:type="spellStart"/>
      <w:r w:rsidRPr="008148A0">
        <w:rPr>
          <w:rFonts w:asciiTheme="minorHAnsi" w:hAnsiTheme="minorHAnsi"/>
          <w:sz w:val="22"/>
          <w:szCs w:val="22"/>
          <w:lang w:eastAsia="it-IT"/>
        </w:rPr>
        <w:t>Facultad</w:t>
      </w:r>
      <w:proofErr w:type="spellEnd"/>
      <w:r w:rsidRPr="008148A0">
        <w:rPr>
          <w:rFonts w:asciiTheme="minorHAnsi" w:hAnsiTheme="minorHAnsi"/>
          <w:sz w:val="22"/>
          <w:szCs w:val="22"/>
          <w:lang w:eastAsia="it-IT"/>
        </w:rPr>
        <w:t xml:space="preserve"> </w:t>
      </w:r>
      <w:r w:rsidR="00A4368F" w:rsidRPr="008148A0">
        <w:rPr>
          <w:rFonts w:asciiTheme="minorHAnsi" w:hAnsiTheme="minorHAnsi"/>
          <w:sz w:val="22"/>
          <w:szCs w:val="22"/>
          <w:lang w:eastAsia="it-IT"/>
        </w:rPr>
        <w:t xml:space="preserve">de </w:t>
      </w:r>
      <w:proofErr w:type="spellStart"/>
      <w:r w:rsidR="00A4368F" w:rsidRPr="008148A0">
        <w:rPr>
          <w:rFonts w:asciiTheme="minorHAnsi" w:hAnsiTheme="minorHAnsi"/>
          <w:sz w:val="22"/>
          <w:szCs w:val="22"/>
          <w:lang w:eastAsia="it-IT"/>
        </w:rPr>
        <w:t>Humanidades</w:t>
      </w:r>
      <w:proofErr w:type="spellEnd"/>
      <w:r w:rsidR="00A4368F" w:rsidRPr="008148A0">
        <w:rPr>
          <w:rFonts w:asciiTheme="minorHAnsi" w:hAnsiTheme="minorHAnsi"/>
          <w:sz w:val="22"/>
          <w:szCs w:val="22"/>
          <w:lang w:eastAsia="it-IT"/>
        </w:rPr>
        <w:t xml:space="preserve"> – </w:t>
      </w:r>
      <w:proofErr w:type="spellStart"/>
      <w:r w:rsidR="00A4368F" w:rsidRPr="008148A0">
        <w:rPr>
          <w:rFonts w:asciiTheme="minorHAnsi" w:hAnsiTheme="minorHAnsi"/>
          <w:sz w:val="22"/>
          <w:szCs w:val="22"/>
          <w:lang w:eastAsia="it-IT"/>
        </w:rPr>
        <w:t>Universidad</w:t>
      </w:r>
      <w:proofErr w:type="spellEnd"/>
      <w:r w:rsidR="00A4368F" w:rsidRPr="008148A0">
        <w:rPr>
          <w:rFonts w:asciiTheme="minorHAnsi" w:hAnsiTheme="minorHAnsi"/>
          <w:sz w:val="22"/>
          <w:szCs w:val="22"/>
          <w:lang w:eastAsia="it-IT"/>
        </w:rPr>
        <w:t xml:space="preserve"> de </w:t>
      </w:r>
      <w:proofErr w:type="spellStart"/>
      <w:r w:rsidR="00A4368F" w:rsidRPr="008148A0">
        <w:rPr>
          <w:rFonts w:asciiTheme="minorHAnsi" w:hAnsiTheme="minorHAnsi"/>
          <w:sz w:val="22"/>
          <w:szCs w:val="22"/>
          <w:lang w:eastAsia="it-IT"/>
        </w:rPr>
        <w:t>Castilla</w:t>
      </w:r>
      <w:proofErr w:type="spellEnd"/>
      <w:r w:rsidR="00A4368F" w:rsidRPr="008148A0">
        <w:rPr>
          <w:rFonts w:asciiTheme="minorHAnsi" w:hAnsiTheme="minorHAnsi"/>
          <w:sz w:val="22"/>
          <w:szCs w:val="22"/>
          <w:lang w:eastAsia="it-IT"/>
        </w:rPr>
        <w:t xml:space="preserve"> – La </w:t>
      </w:r>
      <w:proofErr w:type="spellStart"/>
      <w:r w:rsidR="00A4368F" w:rsidRPr="008148A0">
        <w:rPr>
          <w:rFonts w:asciiTheme="minorHAnsi" w:hAnsiTheme="minorHAnsi"/>
          <w:sz w:val="22"/>
          <w:szCs w:val="22"/>
          <w:lang w:eastAsia="it-IT"/>
        </w:rPr>
        <w:t>Mancha</w:t>
      </w:r>
      <w:proofErr w:type="spellEnd"/>
      <w:r w:rsidR="00A4368F" w:rsidRPr="008148A0">
        <w:rPr>
          <w:rFonts w:asciiTheme="minorHAnsi" w:hAnsiTheme="minorHAnsi"/>
          <w:sz w:val="22"/>
          <w:szCs w:val="22"/>
          <w:lang w:eastAsia="it-IT"/>
        </w:rPr>
        <w:t xml:space="preserve"> (Albacete – </w:t>
      </w:r>
      <w:proofErr w:type="spellStart"/>
      <w:r w:rsidR="00A4368F" w:rsidRPr="008148A0">
        <w:rPr>
          <w:rFonts w:asciiTheme="minorHAnsi" w:hAnsiTheme="minorHAnsi"/>
          <w:sz w:val="22"/>
          <w:szCs w:val="22"/>
          <w:lang w:eastAsia="it-IT"/>
        </w:rPr>
        <w:t>Espana</w:t>
      </w:r>
      <w:proofErr w:type="spellEnd"/>
      <w:r w:rsidR="00A4368F" w:rsidRPr="008148A0">
        <w:rPr>
          <w:rFonts w:asciiTheme="minorHAnsi" w:hAnsiTheme="minorHAnsi"/>
          <w:sz w:val="22"/>
          <w:szCs w:val="22"/>
          <w:lang w:eastAsia="it-IT"/>
        </w:rPr>
        <w:t>).</w:t>
      </w:r>
    </w:p>
    <w:p w:rsidR="0033522D" w:rsidRPr="008148A0" w:rsidRDefault="00A4368F"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 xml:space="preserve">La richiesta di cui il prof. Minuti ha segnalato l’urgenza è stata accolta con lettera del </w:t>
      </w:r>
      <w:r w:rsidRPr="008148A0">
        <w:rPr>
          <w:rFonts w:asciiTheme="minorHAnsi" w:hAnsiTheme="minorHAnsi"/>
          <w:sz w:val="22"/>
          <w:szCs w:val="22"/>
          <w:highlight w:val="yellow"/>
          <w:lang w:eastAsia="it-IT"/>
        </w:rPr>
        <w:t xml:space="preserve">Direttore prof.ssa Benvenuti del XXXX, </w:t>
      </w:r>
      <w:proofErr w:type="spellStart"/>
      <w:r w:rsidRPr="008148A0">
        <w:rPr>
          <w:rFonts w:asciiTheme="minorHAnsi" w:hAnsiTheme="minorHAnsi"/>
          <w:sz w:val="22"/>
          <w:szCs w:val="22"/>
          <w:highlight w:val="yellow"/>
          <w:lang w:eastAsia="it-IT"/>
        </w:rPr>
        <w:t>prot</w:t>
      </w:r>
      <w:proofErr w:type="spellEnd"/>
      <w:r w:rsidRPr="008148A0">
        <w:rPr>
          <w:rFonts w:asciiTheme="minorHAnsi" w:hAnsiTheme="minorHAnsi"/>
          <w:sz w:val="22"/>
          <w:szCs w:val="22"/>
          <w:highlight w:val="yellow"/>
          <w:lang w:eastAsia="it-IT"/>
        </w:rPr>
        <w:t>. n. XXXX.</w:t>
      </w:r>
      <w:r w:rsidRPr="008148A0">
        <w:rPr>
          <w:rFonts w:asciiTheme="minorHAnsi" w:hAnsiTheme="minorHAnsi"/>
          <w:sz w:val="22"/>
          <w:szCs w:val="22"/>
          <w:lang w:eastAsia="it-IT"/>
        </w:rPr>
        <w:t xml:space="preserve"> </w:t>
      </w:r>
    </w:p>
    <w:p w:rsidR="00A4368F" w:rsidRPr="008148A0" w:rsidRDefault="0033522D"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Il Consiglio prende atto e approva a ratifica.</w:t>
      </w:r>
      <w:r w:rsidR="00A4368F" w:rsidRPr="008148A0">
        <w:rPr>
          <w:rFonts w:asciiTheme="minorHAnsi" w:hAnsiTheme="minorHAnsi"/>
          <w:sz w:val="22"/>
          <w:szCs w:val="22"/>
          <w:lang w:eastAsia="it-IT"/>
        </w:rPr>
        <w:t xml:space="preserve"> </w:t>
      </w:r>
    </w:p>
    <w:p w:rsidR="00A4368F" w:rsidRPr="008148A0" w:rsidRDefault="00A4368F" w:rsidP="008C6C09">
      <w:pPr>
        <w:shd w:val="clear" w:color="auto" w:fill="FFFFFF"/>
        <w:rPr>
          <w:rFonts w:asciiTheme="minorHAnsi" w:hAnsiTheme="minorHAnsi"/>
          <w:sz w:val="22"/>
          <w:szCs w:val="22"/>
          <w:lang w:eastAsia="it-IT"/>
        </w:rPr>
      </w:pPr>
    </w:p>
    <w:p w:rsidR="007330C8" w:rsidRPr="008148A0" w:rsidRDefault="007330C8"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 xml:space="preserve">- </w:t>
      </w:r>
      <w:r w:rsidRPr="008148A0">
        <w:rPr>
          <w:rFonts w:asciiTheme="minorHAnsi" w:hAnsiTheme="minorHAnsi"/>
          <w:i/>
          <w:sz w:val="22"/>
          <w:szCs w:val="22"/>
          <w:lang w:eastAsia="it-IT"/>
        </w:rPr>
        <w:t>Posto studio</w:t>
      </w:r>
      <w:r w:rsidRPr="008148A0">
        <w:rPr>
          <w:rFonts w:asciiTheme="minorHAnsi" w:hAnsiTheme="minorHAnsi"/>
          <w:sz w:val="22"/>
          <w:szCs w:val="22"/>
          <w:lang w:eastAsia="it-IT"/>
        </w:rPr>
        <w:t xml:space="preserve"> </w:t>
      </w:r>
    </w:p>
    <w:p w:rsidR="0033522D" w:rsidRPr="008148A0" w:rsidRDefault="0033522D"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 xml:space="preserve">Il Presidente comunica che in data 22 ottobre2014, </w:t>
      </w:r>
      <w:proofErr w:type="spellStart"/>
      <w:r w:rsidRPr="008148A0">
        <w:rPr>
          <w:rFonts w:asciiTheme="minorHAnsi" w:hAnsiTheme="minorHAnsi"/>
          <w:sz w:val="22"/>
          <w:szCs w:val="22"/>
          <w:lang w:eastAsia="it-IT"/>
        </w:rPr>
        <w:t>prot</w:t>
      </w:r>
      <w:proofErr w:type="spellEnd"/>
      <w:r w:rsidRPr="008148A0">
        <w:rPr>
          <w:rFonts w:asciiTheme="minorHAnsi" w:hAnsiTheme="minorHAnsi"/>
          <w:sz w:val="22"/>
          <w:szCs w:val="22"/>
          <w:lang w:eastAsia="it-IT"/>
        </w:rPr>
        <w:t xml:space="preserve"> di arrivo n 4941 VII/2-5 è giunta la richiesta del prof. </w:t>
      </w:r>
      <w:proofErr w:type="spellStart"/>
      <w:r w:rsidRPr="008148A0">
        <w:rPr>
          <w:rFonts w:asciiTheme="minorHAnsi" w:hAnsiTheme="minorHAnsi"/>
          <w:sz w:val="22"/>
          <w:szCs w:val="22"/>
          <w:lang w:eastAsia="it-IT"/>
        </w:rPr>
        <w:t>Franek</w:t>
      </w:r>
      <w:proofErr w:type="spellEnd"/>
      <w:r w:rsidRPr="008148A0">
        <w:rPr>
          <w:rFonts w:asciiTheme="minorHAnsi" w:hAnsiTheme="minorHAnsi"/>
          <w:sz w:val="22"/>
          <w:szCs w:val="22"/>
          <w:lang w:eastAsia="it-IT"/>
        </w:rPr>
        <w:t xml:space="preserve"> </w:t>
      </w:r>
      <w:proofErr w:type="spellStart"/>
      <w:r w:rsidRPr="008148A0">
        <w:rPr>
          <w:rFonts w:asciiTheme="minorHAnsi" w:hAnsiTheme="minorHAnsi"/>
          <w:sz w:val="22"/>
          <w:szCs w:val="22"/>
          <w:lang w:eastAsia="it-IT"/>
        </w:rPr>
        <w:t>Sznura</w:t>
      </w:r>
      <w:proofErr w:type="spellEnd"/>
      <w:r w:rsidRPr="008148A0">
        <w:rPr>
          <w:rFonts w:asciiTheme="minorHAnsi" w:hAnsiTheme="minorHAnsi"/>
          <w:sz w:val="22"/>
          <w:szCs w:val="22"/>
          <w:lang w:eastAsia="it-IT"/>
        </w:rPr>
        <w:t>, collocato a riposo a decorrere dal 1 novembre 2014</w:t>
      </w:r>
      <w:r w:rsidR="007330C8" w:rsidRPr="008148A0">
        <w:rPr>
          <w:rFonts w:asciiTheme="minorHAnsi" w:hAnsiTheme="minorHAnsi"/>
          <w:sz w:val="22"/>
          <w:szCs w:val="22"/>
          <w:lang w:eastAsia="it-IT"/>
        </w:rPr>
        <w:t xml:space="preserve">, per l’uso di un posto di studio per un anno presso il SAGAS, per mantenere i rapporti in corso </w:t>
      </w:r>
      <w:r w:rsidR="007330C8" w:rsidRPr="008148A0">
        <w:rPr>
          <w:rFonts w:asciiTheme="minorHAnsi" w:hAnsiTheme="minorHAnsi"/>
          <w:sz w:val="22"/>
          <w:szCs w:val="22"/>
          <w:lang w:eastAsia="it-IT"/>
        </w:rPr>
        <w:lastRenderedPageBreak/>
        <w:t xml:space="preserve">con i laureandi. </w:t>
      </w:r>
    </w:p>
    <w:p w:rsidR="007330C8" w:rsidRPr="008148A0" w:rsidRDefault="007330C8" w:rsidP="008C6C09">
      <w:pPr>
        <w:shd w:val="clear" w:color="auto" w:fill="FFFFFF"/>
        <w:rPr>
          <w:rFonts w:asciiTheme="minorHAnsi" w:hAnsiTheme="minorHAnsi"/>
          <w:sz w:val="22"/>
          <w:szCs w:val="22"/>
          <w:lang w:eastAsia="it-IT"/>
        </w:rPr>
      </w:pPr>
      <w:r w:rsidRPr="008148A0">
        <w:rPr>
          <w:rFonts w:asciiTheme="minorHAnsi" w:hAnsiTheme="minorHAnsi"/>
          <w:sz w:val="22"/>
          <w:szCs w:val="22"/>
          <w:lang w:eastAsia="it-IT"/>
        </w:rPr>
        <w:t>Il Consiglio approva all’unanimità.</w:t>
      </w:r>
    </w:p>
    <w:p w:rsidR="008C6C09" w:rsidRPr="008148A0" w:rsidRDefault="008C6C09" w:rsidP="008C6C09">
      <w:pPr>
        <w:shd w:val="clear" w:color="auto" w:fill="FFFFFF"/>
        <w:rPr>
          <w:rFonts w:asciiTheme="minorHAnsi" w:hAnsiTheme="minorHAnsi"/>
          <w:sz w:val="22"/>
          <w:szCs w:val="22"/>
          <w:lang w:eastAsia="it-IT"/>
        </w:rPr>
      </w:pPr>
    </w:p>
    <w:p w:rsidR="00F9056D" w:rsidRPr="008148A0" w:rsidRDefault="00F9056D" w:rsidP="000379E2">
      <w:pPr>
        <w:widowControl/>
        <w:suppressAutoHyphens w:val="0"/>
        <w:rPr>
          <w:rFonts w:asciiTheme="minorHAnsi" w:hAnsiTheme="minorHAnsi" w:cs="Arial"/>
          <w:b/>
          <w:sz w:val="22"/>
          <w:szCs w:val="22"/>
        </w:rPr>
      </w:pPr>
    </w:p>
    <w:p w:rsidR="000379E2" w:rsidRPr="008148A0" w:rsidRDefault="000379E2" w:rsidP="000379E2">
      <w:pPr>
        <w:widowControl/>
        <w:suppressAutoHyphens w:val="0"/>
        <w:rPr>
          <w:rFonts w:asciiTheme="minorHAnsi" w:hAnsiTheme="minorHAnsi" w:cs="Arial"/>
          <w:sz w:val="22"/>
          <w:szCs w:val="22"/>
        </w:rPr>
      </w:pPr>
      <w:r w:rsidRPr="008148A0">
        <w:rPr>
          <w:rFonts w:asciiTheme="minorHAnsi" w:hAnsiTheme="minorHAnsi" w:cs="Arial"/>
          <w:b/>
          <w:sz w:val="22"/>
          <w:szCs w:val="22"/>
        </w:rPr>
        <w:t>6. Variazioni di bilancio 2014 e Bilancio preventivo  2015</w:t>
      </w:r>
      <w:r w:rsidRPr="008148A0">
        <w:rPr>
          <w:rFonts w:asciiTheme="minorHAnsi" w:hAnsiTheme="minorHAnsi" w:cs="Arial"/>
          <w:sz w:val="22"/>
          <w:szCs w:val="22"/>
        </w:rPr>
        <w:t xml:space="preserve"> (rinominato) </w:t>
      </w:r>
    </w:p>
    <w:p w:rsidR="000379E2" w:rsidRPr="008148A0" w:rsidRDefault="000379E2" w:rsidP="000379E2">
      <w:pPr>
        <w:shd w:val="clear" w:color="auto" w:fill="FFFFFF"/>
        <w:rPr>
          <w:rFonts w:asciiTheme="minorHAnsi" w:hAnsiTheme="minorHAnsi"/>
          <w:sz w:val="22"/>
          <w:szCs w:val="22"/>
        </w:rPr>
      </w:pPr>
      <w:r w:rsidRPr="008148A0">
        <w:rPr>
          <w:rFonts w:asciiTheme="minorHAnsi" w:hAnsiTheme="minorHAnsi"/>
          <w:sz w:val="22"/>
          <w:szCs w:val="22"/>
        </w:rPr>
        <w:t xml:space="preserve">Il Presidente invita il responsabile amministrativo a illustrare  alcune variazioni di budget  2014 che si sono rese necessarie : </w:t>
      </w:r>
      <w:r w:rsidRPr="008148A0">
        <w:rPr>
          <w:rFonts w:asciiTheme="minorHAnsi" w:hAnsiTheme="minorHAnsi"/>
          <w:sz w:val="22"/>
          <w:szCs w:val="22"/>
        </w:rPr>
        <w:br/>
      </w:r>
      <w:r w:rsidR="00F21008" w:rsidRPr="008148A0">
        <w:rPr>
          <w:rFonts w:asciiTheme="minorHAnsi" w:hAnsiTheme="minorHAnsi"/>
          <w:sz w:val="22"/>
          <w:szCs w:val="22"/>
        </w:rPr>
        <w:t>I contributi da registrare in entrata richiedono una variazione sui conti indicati a lato:</w:t>
      </w:r>
      <w:r w:rsidR="00F21008" w:rsidRPr="008148A0">
        <w:rPr>
          <w:rFonts w:asciiTheme="minorHAnsi" w:hAnsiTheme="minorHAnsi"/>
          <w:sz w:val="22"/>
          <w:szCs w:val="22"/>
        </w:rPr>
        <w:br/>
        <w:t xml:space="preserve">1)Istituto </w:t>
      </w:r>
      <w:proofErr w:type="spellStart"/>
      <w:r w:rsidR="00F21008" w:rsidRPr="008148A0">
        <w:rPr>
          <w:rFonts w:asciiTheme="minorHAnsi" w:hAnsiTheme="minorHAnsi"/>
          <w:sz w:val="22"/>
          <w:szCs w:val="22"/>
        </w:rPr>
        <w:t>agronomnico</w:t>
      </w:r>
      <w:proofErr w:type="spellEnd"/>
      <w:r w:rsidR="00F21008" w:rsidRPr="008148A0">
        <w:rPr>
          <w:rFonts w:asciiTheme="minorHAnsi" w:hAnsiTheme="minorHAnsi"/>
          <w:sz w:val="22"/>
          <w:szCs w:val="22"/>
        </w:rPr>
        <w:t xml:space="preserve"> d’oltremare   16.000 Contr. correnti  da altri pubblici</w:t>
      </w:r>
      <w:r w:rsidR="00F21008" w:rsidRPr="008148A0">
        <w:rPr>
          <w:rFonts w:asciiTheme="minorHAnsi" w:hAnsiTheme="minorHAnsi"/>
          <w:sz w:val="22"/>
          <w:szCs w:val="22"/>
        </w:rPr>
        <w:b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3.01.02.06.01.01</w:t>
      </w:r>
      <w:r w:rsidR="00F21008" w:rsidRPr="008148A0">
        <w:rPr>
          <w:rFonts w:asciiTheme="minorHAnsi" w:hAnsiTheme="minorHAnsi"/>
          <w:sz w:val="22"/>
          <w:szCs w:val="22"/>
        </w:rPr>
        <w:br/>
        <w:t>2) Camera di commercio     6.000   Contr. correnti  da altri pubblici</w:t>
      </w:r>
      <w:r w:rsidR="007216E0" w:rsidRPr="008148A0">
        <w:rPr>
          <w:rFonts w:asciiTheme="minorHAnsi" w:hAnsiTheme="minorHAnsi"/>
          <w:sz w:val="22"/>
          <w:szCs w:val="22"/>
        </w:rPr>
        <w:t xml:space="preserve"> </w:t>
      </w:r>
      <w:r w:rsidR="00F21008" w:rsidRPr="008148A0">
        <w:rPr>
          <w:rFonts w:asciiTheme="minorHAnsi" w:hAnsiTheme="minorHAnsi"/>
          <w:sz w:val="22"/>
          <w:szCs w:val="22"/>
        </w:rP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3.01.02.06.01.01</w:t>
      </w:r>
      <w:r w:rsidR="00F21008" w:rsidRPr="008148A0">
        <w:rPr>
          <w:rFonts w:asciiTheme="minorHAnsi" w:hAnsiTheme="minorHAnsi"/>
          <w:sz w:val="22"/>
          <w:szCs w:val="22"/>
        </w:rPr>
        <w:br/>
        <w:t>3) Museo fiorentino di preistoria  19.000  Contr. correnti  da altri pubblici</w:t>
      </w:r>
      <w:r w:rsidR="007216E0" w:rsidRPr="008148A0">
        <w:rPr>
          <w:rFonts w:asciiTheme="minorHAnsi" w:hAnsiTheme="minorHAnsi"/>
          <w:sz w:val="22"/>
          <w:szCs w:val="22"/>
        </w:rPr>
        <w:t xml:space="preserve">  </w:t>
      </w:r>
      <w:r w:rsidR="00F21008" w:rsidRPr="008148A0">
        <w:rPr>
          <w:rFonts w:asciiTheme="minorHAnsi" w:hAnsiTheme="minorHAnsi"/>
          <w:sz w:val="22"/>
          <w:szCs w:val="22"/>
        </w:rP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3.01.02.06.01.01</w:t>
      </w:r>
      <w:r w:rsidR="00F21008" w:rsidRPr="008148A0">
        <w:rPr>
          <w:rFonts w:asciiTheme="minorHAnsi" w:hAnsiTheme="minorHAnsi"/>
          <w:sz w:val="22"/>
          <w:szCs w:val="22"/>
        </w:rPr>
        <w:br/>
        <w:t xml:space="preserve">4) </w:t>
      </w:r>
      <w:proofErr w:type="spellStart"/>
      <w:r w:rsidR="00F21008" w:rsidRPr="008148A0">
        <w:rPr>
          <w:rFonts w:asciiTheme="minorHAnsi" w:hAnsiTheme="minorHAnsi"/>
          <w:sz w:val="22"/>
          <w:szCs w:val="22"/>
        </w:rPr>
        <w:t>Nucciotti</w:t>
      </w:r>
      <w:proofErr w:type="spellEnd"/>
      <w:r w:rsidR="00F21008" w:rsidRPr="008148A0">
        <w:rPr>
          <w:rFonts w:asciiTheme="minorHAnsi" w:hAnsiTheme="minorHAnsi"/>
          <w:sz w:val="22"/>
          <w:szCs w:val="22"/>
        </w:rPr>
        <w:t xml:space="preserve"> da MAE per miss archeologica  1.000 Accordi di programma con altri ministeri </w:t>
      </w:r>
      <w:r w:rsidR="00F21008" w:rsidRPr="008148A0">
        <w:rPr>
          <w:rFonts w:asciiTheme="minorHAnsi" w:hAnsiTheme="minorHAnsi"/>
          <w:sz w:val="22"/>
          <w:szCs w:val="22"/>
        </w:rPr>
        <w:b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3.01.05.03.02.02</w:t>
      </w:r>
      <w:r w:rsidR="00F21008" w:rsidRPr="008148A0">
        <w:rPr>
          <w:rFonts w:asciiTheme="minorHAnsi" w:hAnsiTheme="minorHAnsi"/>
          <w:sz w:val="22"/>
          <w:szCs w:val="22"/>
        </w:rPr>
        <w:br/>
        <w:t xml:space="preserve">5) Comune di </w:t>
      </w:r>
      <w:proofErr w:type="spellStart"/>
      <w:r w:rsidR="00F21008" w:rsidRPr="008148A0">
        <w:rPr>
          <w:rFonts w:asciiTheme="minorHAnsi" w:hAnsiTheme="minorHAnsi"/>
          <w:sz w:val="22"/>
          <w:szCs w:val="22"/>
        </w:rPr>
        <w:t>Scarperia</w:t>
      </w:r>
      <w:proofErr w:type="spellEnd"/>
      <w:r w:rsidR="00F21008" w:rsidRPr="008148A0">
        <w:rPr>
          <w:rFonts w:asciiTheme="minorHAnsi" w:hAnsiTheme="minorHAnsi"/>
          <w:sz w:val="22"/>
          <w:szCs w:val="22"/>
        </w:rPr>
        <w:t xml:space="preserve">     16.000  </w:t>
      </w:r>
      <w:proofErr w:type="spellStart"/>
      <w:r w:rsidR="00F21008" w:rsidRPr="008148A0">
        <w:rPr>
          <w:rFonts w:asciiTheme="minorHAnsi" w:hAnsiTheme="minorHAnsi"/>
          <w:sz w:val="22"/>
          <w:szCs w:val="22"/>
        </w:rPr>
        <w:t>Contr</w:t>
      </w:r>
      <w:proofErr w:type="spellEnd"/>
      <w:r w:rsidR="00F21008" w:rsidRPr="008148A0">
        <w:rPr>
          <w:rFonts w:asciiTheme="minorHAnsi" w:hAnsiTheme="minorHAnsi"/>
          <w:sz w:val="22"/>
          <w:szCs w:val="22"/>
        </w:rPr>
        <w:t xml:space="preserve"> per </w:t>
      </w:r>
      <w:proofErr w:type="spellStart"/>
      <w:r w:rsidR="00F21008" w:rsidRPr="008148A0">
        <w:rPr>
          <w:rFonts w:asciiTheme="minorHAnsi" w:hAnsiTheme="minorHAnsi"/>
          <w:sz w:val="22"/>
          <w:szCs w:val="22"/>
        </w:rPr>
        <w:t>invest</w:t>
      </w:r>
      <w:proofErr w:type="spellEnd"/>
      <w:r w:rsidR="00F21008" w:rsidRPr="008148A0">
        <w:rPr>
          <w:rFonts w:asciiTheme="minorHAnsi" w:hAnsiTheme="minorHAnsi"/>
          <w:sz w:val="22"/>
          <w:szCs w:val="22"/>
        </w:rPr>
        <w:t xml:space="preserve"> altre </w:t>
      </w:r>
      <w:proofErr w:type="spellStart"/>
      <w:r w:rsidR="00F21008" w:rsidRPr="008148A0">
        <w:rPr>
          <w:rFonts w:asciiTheme="minorHAnsi" w:hAnsiTheme="minorHAnsi"/>
          <w:sz w:val="22"/>
          <w:szCs w:val="22"/>
        </w:rPr>
        <w:t>amm</w:t>
      </w:r>
      <w:proofErr w:type="spellEnd"/>
      <w:r w:rsidR="00F21008" w:rsidRPr="008148A0">
        <w:rPr>
          <w:rFonts w:asciiTheme="minorHAnsi" w:hAnsiTheme="minorHAnsi"/>
          <w:sz w:val="22"/>
          <w:szCs w:val="22"/>
        </w:rPr>
        <w:t xml:space="preserve"> locali  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3.01.02.03.02.01</w:t>
      </w:r>
      <w:r w:rsidR="00F21008" w:rsidRPr="008148A0">
        <w:rPr>
          <w:rFonts w:asciiTheme="minorHAnsi" w:hAnsiTheme="minorHAnsi"/>
          <w:sz w:val="22"/>
          <w:szCs w:val="22"/>
        </w:rPr>
        <w:br/>
        <w:t xml:space="preserve">Gli stessi </w:t>
      </w:r>
      <w:r w:rsidR="00F72D52" w:rsidRPr="008148A0">
        <w:rPr>
          <w:rFonts w:asciiTheme="minorHAnsi" w:hAnsiTheme="minorHAnsi"/>
          <w:sz w:val="22"/>
          <w:szCs w:val="22"/>
        </w:rPr>
        <w:t xml:space="preserve">progetti sono </w:t>
      </w:r>
      <w:r w:rsidR="00F21008" w:rsidRPr="008148A0">
        <w:rPr>
          <w:rFonts w:asciiTheme="minorHAnsi" w:hAnsiTheme="minorHAnsi"/>
          <w:sz w:val="22"/>
          <w:szCs w:val="22"/>
        </w:rPr>
        <w:t>da registrare in uscita sui conti indicati a lato:</w:t>
      </w:r>
      <w:r w:rsidR="00F21008" w:rsidRPr="008148A0">
        <w:rPr>
          <w:rFonts w:asciiTheme="minorHAnsi" w:hAnsiTheme="minorHAnsi"/>
          <w:sz w:val="22"/>
          <w:szCs w:val="22"/>
        </w:rPr>
        <w:br/>
        <w:t xml:space="preserve">1) Istituto agronomico d’oltremare &gt;  (16.000 per assegno di ricerca,  </w:t>
      </w:r>
      <w:r w:rsidR="00F21008" w:rsidRPr="008148A0">
        <w:rPr>
          <w:rFonts w:asciiTheme="minorHAnsi" w:hAnsiTheme="minorHAnsi"/>
          <w:sz w:val="22"/>
          <w:szCs w:val="22"/>
        </w:rPr>
        <w:b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4.01.05.01.02.05 Costi per assegnisti finanziati dall'esterno)</w:t>
      </w:r>
      <w:r w:rsidR="00F21008" w:rsidRPr="008148A0">
        <w:rPr>
          <w:rFonts w:asciiTheme="minorHAnsi" w:hAnsiTheme="minorHAnsi"/>
          <w:sz w:val="22"/>
          <w:szCs w:val="22"/>
        </w:rPr>
        <w:br/>
        <w:t>2) Camera di commercio (6000 per  assegno di ricerca)</w:t>
      </w:r>
      <w:r w:rsidR="00F21008" w:rsidRPr="008148A0">
        <w:rPr>
          <w:rFonts w:asciiTheme="minorHAnsi" w:hAnsiTheme="minorHAnsi"/>
          <w:sz w:val="22"/>
          <w:szCs w:val="22"/>
        </w:rPr>
        <w:b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4.01.05.01.02.05 Costi per assegnisti finanziati dall'esterno</w:t>
      </w:r>
      <w:r w:rsidR="00F21008" w:rsidRPr="008148A0">
        <w:rPr>
          <w:rFonts w:asciiTheme="minorHAnsi" w:hAnsiTheme="minorHAnsi"/>
          <w:sz w:val="22"/>
          <w:szCs w:val="22"/>
        </w:rPr>
        <w:br/>
        <w:t>3) Museo fiorentino di preistoria  (19.000  per assegno di ricerca)</w:t>
      </w:r>
      <w:r w:rsidR="00F21008" w:rsidRPr="008148A0">
        <w:rPr>
          <w:rFonts w:asciiTheme="minorHAnsi" w:hAnsiTheme="minorHAnsi"/>
          <w:sz w:val="22"/>
          <w:szCs w:val="22"/>
        </w:rPr>
        <w:br/>
        <w:t>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4.01.05.01.02.05 Costi per assegnisti finanziati dall'esterno</w:t>
      </w:r>
      <w:r w:rsidR="00F21008" w:rsidRPr="008148A0">
        <w:rPr>
          <w:rFonts w:asciiTheme="minorHAnsi" w:hAnsiTheme="minorHAnsi"/>
          <w:sz w:val="22"/>
          <w:szCs w:val="22"/>
        </w:rPr>
        <w:br/>
        <w:t xml:space="preserve">4) </w:t>
      </w:r>
      <w:proofErr w:type="spellStart"/>
      <w:r w:rsidR="00F21008" w:rsidRPr="008148A0">
        <w:rPr>
          <w:rFonts w:asciiTheme="minorHAnsi" w:hAnsiTheme="minorHAnsi"/>
          <w:sz w:val="22"/>
          <w:szCs w:val="22"/>
        </w:rPr>
        <w:t>Nucciotti</w:t>
      </w:r>
      <w:proofErr w:type="spellEnd"/>
      <w:r w:rsidR="00F21008" w:rsidRPr="008148A0">
        <w:rPr>
          <w:rFonts w:asciiTheme="minorHAnsi" w:hAnsiTheme="minorHAnsi"/>
          <w:sz w:val="22"/>
          <w:szCs w:val="22"/>
        </w:rPr>
        <w:t xml:space="preserve"> da MAE per miss archeologica  (1.000) su  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 xml:space="preserve">9.01.01.01.01.14 Progetti </w:t>
      </w:r>
      <w:r w:rsidR="00F21008" w:rsidRPr="008148A0">
        <w:rPr>
          <w:rFonts w:asciiTheme="minorHAnsi" w:hAnsiTheme="minorHAnsi"/>
          <w:sz w:val="22"/>
          <w:szCs w:val="22"/>
        </w:rPr>
        <w:br/>
        <w:t>relativi a costi sostenibili a fronte di altre risorse finalizzate</w:t>
      </w:r>
      <w:r w:rsidR="00F21008" w:rsidRPr="008148A0">
        <w:rPr>
          <w:rFonts w:asciiTheme="minorHAnsi" w:hAnsiTheme="minorHAnsi"/>
          <w:sz w:val="22"/>
          <w:szCs w:val="22"/>
        </w:rPr>
        <w:br/>
        <w:t xml:space="preserve">5) Comune di </w:t>
      </w:r>
      <w:proofErr w:type="spellStart"/>
      <w:r w:rsidR="00F21008" w:rsidRPr="008148A0">
        <w:rPr>
          <w:rFonts w:asciiTheme="minorHAnsi" w:hAnsiTheme="minorHAnsi"/>
          <w:sz w:val="22"/>
          <w:szCs w:val="22"/>
        </w:rPr>
        <w:t>Scarperia</w:t>
      </w:r>
      <w:proofErr w:type="spellEnd"/>
      <w:r w:rsidR="00F21008" w:rsidRPr="008148A0">
        <w:rPr>
          <w:rFonts w:asciiTheme="minorHAnsi" w:hAnsiTheme="minorHAnsi"/>
          <w:sz w:val="22"/>
          <w:szCs w:val="22"/>
        </w:rPr>
        <w:t>  (16.000) CO</w:t>
      </w:r>
      <w:proofErr w:type="spellStart"/>
      <w:r w:rsidR="00F21008" w:rsidRPr="008148A0">
        <w:rPr>
          <w:rFonts w:asciiTheme="minorHAnsi" w:hAnsiTheme="minorHAnsi"/>
          <w:sz w:val="22"/>
          <w:szCs w:val="22"/>
        </w:rPr>
        <w:t>.0</w:t>
      </w:r>
      <w:proofErr w:type="spellEnd"/>
      <w:r w:rsidR="00F21008" w:rsidRPr="008148A0">
        <w:rPr>
          <w:rFonts w:asciiTheme="minorHAnsi" w:hAnsiTheme="minorHAnsi"/>
          <w:sz w:val="22"/>
          <w:szCs w:val="22"/>
        </w:rPr>
        <w:t xml:space="preserve">9.01.01.01.01.08 Progetti per ricerca finanziati da </w:t>
      </w:r>
      <w:r w:rsidR="00F21008" w:rsidRPr="008148A0">
        <w:rPr>
          <w:rFonts w:asciiTheme="minorHAnsi" w:hAnsiTheme="minorHAnsi"/>
          <w:sz w:val="22"/>
          <w:szCs w:val="22"/>
        </w:rPr>
        <w:br/>
        <w:t>enti locali</w:t>
      </w:r>
    </w:p>
    <w:p w:rsidR="000A6BF9" w:rsidRPr="008148A0" w:rsidRDefault="000A6BF9" w:rsidP="000379E2">
      <w:pPr>
        <w:shd w:val="clear" w:color="auto" w:fill="FFFFFF"/>
        <w:rPr>
          <w:rFonts w:asciiTheme="minorHAnsi" w:hAnsiTheme="minorHAnsi"/>
          <w:sz w:val="22"/>
          <w:szCs w:val="22"/>
        </w:rPr>
      </w:pPr>
    </w:p>
    <w:p w:rsidR="00F72D52" w:rsidRPr="008148A0" w:rsidRDefault="00F72D52" w:rsidP="000379E2">
      <w:pPr>
        <w:shd w:val="clear" w:color="auto" w:fill="FFFFFF"/>
        <w:rPr>
          <w:rFonts w:asciiTheme="minorHAnsi" w:hAnsiTheme="minorHAnsi"/>
          <w:sz w:val="22"/>
          <w:szCs w:val="22"/>
        </w:rPr>
      </w:pPr>
      <w:r w:rsidRPr="008148A0">
        <w:rPr>
          <w:rFonts w:asciiTheme="minorHAnsi" w:hAnsiTheme="minorHAnsi"/>
          <w:sz w:val="22"/>
          <w:szCs w:val="22"/>
        </w:rPr>
        <w:t>Altra variazione riguarda il fondo di funzionamento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4.01.02.01.09.02</w:t>
      </w:r>
      <w:r w:rsidRPr="008148A0">
        <w:rPr>
          <w:rFonts w:asciiTheme="minorHAnsi" w:hAnsiTheme="minorHAnsi"/>
          <w:sz w:val="22"/>
          <w:szCs w:val="22"/>
        </w:rPr>
        <w:br/>
        <w:t>Alla voce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4.01.02.01.09.02.06 Cancelleria e stampati</w:t>
      </w:r>
      <w:r w:rsidR="007216E0" w:rsidRPr="008148A0">
        <w:rPr>
          <w:rFonts w:asciiTheme="minorHAnsi" w:hAnsiTheme="minorHAnsi"/>
          <w:sz w:val="22"/>
          <w:szCs w:val="22"/>
        </w:rPr>
        <w:t xml:space="preserve">  </w:t>
      </w:r>
      <w:r w:rsidRPr="008148A0">
        <w:rPr>
          <w:rFonts w:asciiTheme="minorHAnsi" w:hAnsiTheme="minorHAnsi"/>
          <w:sz w:val="22"/>
          <w:szCs w:val="22"/>
        </w:rPr>
        <w:t>  il</w:t>
      </w:r>
      <w:r w:rsidR="007216E0" w:rsidRPr="008148A0">
        <w:rPr>
          <w:rFonts w:asciiTheme="minorHAnsi" w:hAnsiTheme="minorHAnsi"/>
          <w:sz w:val="22"/>
          <w:szCs w:val="22"/>
        </w:rPr>
        <w:t xml:space="preserve"> </w:t>
      </w:r>
      <w:r w:rsidRPr="008148A0">
        <w:rPr>
          <w:rFonts w:asciiTheme="minorHAnsi" w:hAnsiTheme="minorHAnsi"/>
          <w:sz w:val="22"/>
          <w:szCs w:val="22"/>
        </w:rPr>
        <w:t xml:space="preserve">residuo negativo di -2799,66, </w:t>
      </w:r>
      <w:proofErr w:type="spellStart"/>
      <w:r w:rsidRPr="008148A0">
        <w:rPr>
          <w:rFonts w:asciiTheme="minorHAnsi" w:hAnsiTheme="minorHAnsi"/>
          <w:sz w:val="22"/>
          <w:szCs w:val="22"/>
        </w:rPr>
        <w:t>puo'</w:t>
      </w:r>
      <w:proofErr w:type="spellEnd"/>
      <w:r w:rsidRPr="008148A0">
        <w:rPr>
          <w:rFonts w:asciiTheme="minorHAnsi" w:hAnsiTheme="minorHAnsi"/>
          <w:sz w:val="22"/>
          <w:szCs w:val="22"/>
        </w:rPr>
        <w:t xml:space="preserve"> essere pareggiato e incrementato con</w:t>
      </w:r>
      <w:r w:rsidR="007216E0" w:rsidRPr="008148A0">
        <w:rPr>
          <w:rFonts w:asciiTheme="minorHAnsi" w:hAnsiTheme="minorHAnsi"/>
          <w:sz w:val="22"/>
          <w:szCs w:val="22"/>
        </w:rPr>
        <w:t xml:space="preserve"> </w:t>
      </w:r>
      <w:r w:rsidRPr="008148A0">
        <w:rPr>
          <w:rFonts w:asciiTheme="minorHAnsi" w:hAnsiTheme="minorHAnsi"/>
          <w:sz w:val="22"/>
          <w:szCs w:val="22"/>
        </w:rPr>
        <w:t xml:space="preserve"> 1200 euro da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4.01.02.01.08.03  Acquisto di servizi per organizzazione di manifestazioni e convegni</w:t>
      </w:r>
      <w:r w:rsidR="007216E0" w:rsidRPr="008148A0">
        <w:rPr>
          <w:rFonts w:asciiTheme="minorHAnsi" w:hAnsiTheme="minorHAnsi"/>
          <w:sz w:val="22"/>
          <w:szCs w:val="22"/>
        </w:rPr>
        <w:t xml:space="preserve"> e - </w:t>
      </w:r>
      <w:r w:rsidRPr="008148A0">
        <w:rPr>
          <w:rFonts w:asciiTheme="minorHAnsi" w:hAnsiTheme="minorHAnsi"/>
          <w:sz w:val="22"/>
          <w:szCs w:val="22"/>
        </w:rPr>
        <w:t>3000 euro da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4.01.02.01.03.01  Pubblicazioni scientifiche edite</w:t>
      </w:r>
      <w:r w:rsidR="007216E0" w:rsidRPr="008148A0">
        <w:rPr>
          <w:rFonts w:asciiTheme="minorHAnsi" w:hAnsiTheme="minorHAnsi"/>
          <w:sz w:val="22"/>
          <w:szCs w:val="22"/>
        </w:rPr>
        <w:t xml:space="preserve"> </w:t>
      </w:r>
      <w:r w:rsidRPr="008148A0">
        <w:rPr>
          <w:rFonts w:asciiTheme="minorHAnsi" w:hAnsiTheme="minorHAnsi"/>
          <w:sz w:val="22"/>
          <w:szCs w:val="22"/>
        </w:rPr>
        <w:t>dall'Ateneo</w:t>
      </w:r>
      <w:r w:rsidRPr="008148A0">
        <w:rPr>
          <w:rFonts w:asciiTheme="minorHAnsi" w:hAnsiTheme="minorHAnsi"/>
          <w:sz w:val="22"/>
          <w:szCs w:val="22"/>
        </w:rPr>
        <w:br/>
      </w:r>
      <w:r w:rsidRPr="008148A0">
        <w:rPr>
          <w:rFonts w:asciiTheme="minorHAnsi" w:hAnsiTheme="minorHAnsi"/>
          <w:sz w:val="22"/>
          <w:szCs w:val="22"/>
        </w:rPr>
        <w:br/>
        <w:t xml:space="preserve">Inoltre si chiede una variazione di incremento della voce </w:t>
      </w:r>
      <w:proofErr w:type="spellStart"/>
      <w:r w:rsidRPr="008148A0">
        <w:rPr>
          <w:rFonts w:asciiTheme="minorHAnsi" w:hAnsiTheme="minorHAnsi"/>
          <w:sz w:val="22"/>
          <w:szCs w:val="22"/>
        </w:rPr>
        <w:t>coan</w:t>
      </w:r>
      <w:proofErr w:type="spellEnd"/>
      <w:r w:rsidR="000A6BF9" w:rsidRPr="008148A0">
        <w:rPr>
          <w:rFonts w:asciiTheme="minorHAnsi" w:hAnsiTheme="minorHAnsi"/>
          <w:sz w:val="22"/>
          <w:szCs w:val="22"/>
        </w:rPr>
        <w:t xml:space="preserve"> </w:t>
      </w:r>
      <w:r w:rsidRPr="008148A0">
        <w:rPr>
          <w:rFonts w:asciiTheme="minorHAnsi" w:hAnsiTheme="minorHAnsi"/>
          <w:sz w:val="22"/>
          <w:szCs w:val="22"/>
        </w:rPr>
        <w:t>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4.01.02.01.08.15.07  Utenze e canoni di telefonia mobile con</w:t>
      </w:r>
      <w:r w:rsidR="000A6BF9" w:rsidRPr="008148A0">
        <w:rPr>
          <w:rFonts w:asciiTheme="minorHAnsi" w:hAnsiTheme="minorHAnsi"/>
          <w:sz w:val="22"/>
          <w:szCs w:val="22"/>
        </w:rPr>
        <w:t xml:space="preserve"> </w:t>
      </w:r>
      <w:r w:rsidRPr="008148A0">
        <w:rPr>
          <w:rFonts w:asciiTheme="minorHAnsi" w:hAnsiTheme="minorHAnsi"/>
          <w:sz w:val="22"/>
          <w:szCs w:val="22"/>
        </w:rPr>
        <w:t xml:space="preserve"> 1000 euro da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4.01.02.01.03.01  Pubblicazioni scientifiche edite</w:t>
      </w:r>
      <w:r w:rsidR="000A6BF9" w:rsidRPr="008148A0">
        <w:rPr>
          <w:rFonts w:asciiTheme="minorHAnsi" w:hAnsiTheme="minorHAnsi"/>
          <w:sz w:val="22"/>
          <w:szCs w:val="22"/>
        </w:rPr>
        <w:t xml:space="preserve"> </w:t>
      </w:r>
      <w:r w:rsidRPr="008148A0">
        <w:rPr>
          <w:rFonts w:asciiTheme="minorHAnsi" w:hAnsiTheme="minorHAnsi"/>
          <w:sz w:val="22"/>
          <w:szCs w:val="22"/>
        </w:rPr>
        <w:t>dall'Ateneo</w:t>
      </w:r>
      <w:r w:rsidR="000A6BF9" w:rsidRPr="008148A0">
        <w:rPr>
          <w:rFonts w:asciiTheme="minorHAnsi" w:hAnsiTheme="minorHAnsi"/>
          <w:sz w:val="22"/>
          <w:szCs w:val="22"/>
        </w:rPr>
        <w:t xml:space="preserve"> e </w:t>
      </w:r>
      <w:r w:rsidRPr="008148A0">
        <w:rPr>
          <w:rFonts w:asciiTheme="minorHAnsi" w:hAnsiTheme="minorHAnsi"/>
          <w:sz w:val="22"/>
          <w:szCs w:val="22"/>
        </w:rPr>
        <w:t xml:space="preserve"> 500 euro da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4.01.02.01.09.02.02 Prodotti per la pulizia</w:t>
      </w:r>
      <w:r w:rsidRPr="008148A0">
        <w:rPr>
          <w:rFonts w:asciiTheme="minorHAnsi" w:hAnsiTheme="minorHAnsi"/>
          <w:sz w:val="22"/>
          <w:szCs w:val="22"/>
        </w:rPr>
        <w:br/>
      </w:r>
      <w:r w:rsidRPr="008148A0">
        <w:rPr>
          <w:rFonts w:asciiTheme="minorHAnsi" w:hAnsiTheme="minorHAnsi"/>
          <w:sz w:val="22"/>
          <w:szCs w:val="22"/>
        </w:rPr>
        <w:br/>
        <w:t>Per il  Centro di cultura per stranieri (58524.00902) si  chiede l’Incremento della voce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1.01.02.07.01.02 Macchine e attrezzature da ufficio con</w:t>
      </w:r>
      <w:r w:rsidR="000A6BF9" w:rsidRPr="008148A0">
        <w:rPr>
          <w:rFonts w:asciiTheme="minorHAnsi" w:hAnsiTheme="minorHAnsi"/>
          <w:sz w:val="22"/>
          <w:szCs w:val="22"/>
        </w:rPr>
        <w:t xml:space="preserve">  </w:t>
      </w:r>
      <w:r w:rsidRPr="008148A0">
        <w:rPr>
          <w:rFonts w:asciiTheme="minorHAnsi" w:hAnsiTheme="minorHAnsi"/>
          <w:sz w:val="22"/>
          <w:szCs w:val="22"/>
        </w:rPr>
        <w:t>500 euro da CO</w:t>
      </w:r>
      <w:proofErr w:type="spellStart"/>
      <w:r w:rsidRPr="008148A0">
        <w:rPr>
          <w:rFonts w:asciiTheme="minorHAnsi" w:hAnsiTheme="minorHAnsi"/>
          <w:sz w:val="22"/>
          <w:szCs w:val="22"/>
        </w:rPr>
        <w:t>.0</w:t>
      </w:r>
      <w:proofErr w:type="spellEnd"/>
      <w:r w:rsidRPr="008148A0">
        <w:rPr>
          <w:rFonts w:asciiTheme="minorHAnsi" w:hAnsiTheme="minorHAnsi"/>
          <w:sz w:val="22"/>
          <w:szCs w:val="22"/>
        </w:rPr>
        <w:t>4.01.02.01.07.02 Acquisto Giornali e riviste</w:t>
      </w:r>
      <w:r w:rsidR="000A6BF9" w:rsidRPr="008148A0">
        <w:rPr>
          <w:rFonts w:asciiTheme="minorHAnsi" w:hAnsiTheme="minorHAnsi"/>
          <w:sz w:val="22"/>
          <w:szCs w:val="22"/>
        </w:rPr>
        <w:t>.</w:t>
      </w:r>
    </w:p>
    <w:p w:rsidR="00B063FC" w:rsidRPr="008148A0" w:rsidRDefault="00B063FC" w:rsidP="000379E2">
      <w:pPr>
        <w:shd w:val="clear" w:color="auto" w:fill="FFFFFF"/>
        <w:rPr>
          <w:rFonts w:asciiTheme="minorHAnsi" w:hAnsiTheme="minorHAnsi"/>
          <w:sz w:val="22"/>
          <w:szCs w:val="22"/>
        </w:rPr>
      </w:pPr>
      <w:r w:rsidRPr="008148A0">
        <w:rPr>
          <w:rFonts w:asciiTheme="minorHAnsi" w:hAnsiTheme="minorHAnsi"/>
          <w:sz w:val="22"/>
          <w:szCs w:val="22"/>
        </w:rPr>
        <w:t>Il Consiglio prende atto e approva.</w:t>
      </w:r>
    </w:p>
    <w:p w:rsidR="000379E2" w:rsidRPr="008148A0" w:rsidRDefault="000379E2" w:rsidP="000379E2">
      <w:pPr>
        <w:shd w:val="clear" w:color="auto" w:fill="FFFFFF"/>
        <w:rPr>
          <w:rFonts w:asciiTheme="minorHAnsi" w:hAnsiTheme="minorHAnsi"/>
          <w:b/>
          <w:sz w:val="22"/>
          <w:szCs w:val="22"/>
          <w:lang w:eastAsia="it-IT"/>
        </w:rPr>
      </w:pPr>
    </w:p>
    <w:p w:rsidR="00B063FC" w:rsidRPr="008148A0" w:rsidRDefault="00B063FC" w:rsidP="000379E2">
      <w:pPr>
        <w:pStyle w:val="Predefinito"/>
        <w:rPr>
          <w:rFonts w:asciiTheme="minorHAnsi" w:hAnsiTheme="minorHAnsi"/>
          <w:i/>
          <w:sz w:val="22"/>
          <w:szCs w:val="22"/>
        </w:rPr>
      </w:pPr>
      <w:r w:rsidRPr="008148A0">
        <w:rPr>
          <w:rFonts w:asciiTheme="minorHAnsi" w:hAnsiTheme="minorHAnsi"/>
          <w:i/>
          <w:sz w:val="22"/>
          <w:szCs w:val="22"/>
        </w:rPr>
        <w:t xml:space="preserve">Budget </w:t>
      </w:r>
      <w:r w:rsidR="000A6BF9" w:rsidRPr="008148A0">
        <w:rPr>
          <w:rFonts w:asciiTheme="minorHAnsi" w:hAnsiTheme="minorHAnsi"/>
          <w:i/>
          <w:sz w:val="22"/>
          <w:szCs w:val="22"/>
        </w:rPr>
        <w:t xml:space="preserve"> di previsione </w:t>
      </w:r>
      <w:r w:rsidRPr="008148A0">
        <w:rPr>
          <w:rFonts w:asciiTheme="minorHAnsi" w:hAnsiTheme="minorHAnsi"/>
          <w:i/>
          <w:sz w:val="22"/>
          <w:szCs w:val="22"/>
        </w:rPr>
        <w:t>2015</w:t>
      </w:r>
    </w:p>
    <w:p w:rsidR="000379E2" w:rsidRPr="008148A0" w:rsidRDefault="000379E2" w:rsidP="000379E2">
      <w:pPr>
        <w:pStyle w:val="Predefinito"/>
        <w:rPr>
          <w:rFonts w:asciiTheme="minorHAnsi" w:hAnsiTheme="minorHAnsi"/>
          <w:sz w:val="22"/>
          <w:szCs w:val="22"/>
        </w:rPr>
      </w:pPr>
      <w:r w:rsidRPr="008148A0">
        <w:rPr>
          <w:rFonts w:asciiTheme="minorHAnsi" w:hAnsiTheme="minorHAnsi"/>
          <w:sz w:val="22"/>
          <w:szCs w:val="22"/>
        </w:rPr>
        <w:t>Il Presidente invita</w:t>
      </w:r>
      <w:r w:rsidR="00F72D52" w:rsidRPr="008148A0">
        <w:rPr>
          <w:rFonts w:asciiTheme="minorHAnsi" w:hAnsiTheme="minorHAnsi"/>
          <w:sz w:val="22"/>
          <w:szCs w:val="22"/>
        </w:rPr>
        <w:t xml:space="preserve"> infine </w:t>
      </w:r>
      <w:r w:rsidRPr="008148A0">
        <w:rPr>
          <w:rFonts w:asciiTheme="minorHAnsi" w:hAnsiTheme="minorHAnsi"/>
          <w:sz w:val="22"/>
          <w:szCs w:val="22"/>
        </w:rPr>
        <w:t xml:space="preserve"> il responsabile amministrativo a illustrare  il budget preventivo 2015, che </w:t>
      </w:r>
      <w:proofErr w:type="spellStart"/>
      <w:r w:rsidRPr="008148A0">
        <w:rPr>
          <w:rFonts w:asciiTheme="minorHAnsi" w:hAnsiTheme="minorHAnsi"/>
          <w:sz w:val="22"/>
          <w:szCs w:val="22"/>
        </w:rPr>
        <w:t>sara’</w:t>
      </w:r>
      <w:proofErr w:type="spellEnd"/>
      <w:r w:rsidRPr="008148A0">
        <w:rPr>
          <w:rFonts w:asciiTheme="minorHAnsi" w:hAnsiTheme="minorHAnsi"/>
          <w:sz w:val="22"/>
          <w:szCs w:val="22"/>
        </w:rPr>
        <w:t xml:space="preserve"> </w:t>
      </w:r>
      <w:r w:rsidR="00B063FC" w:rsidRPr="008148A0">
        <w:rPr>
          <w:rFonts w:asciiTheme="minorHAnsi" w:hAnsiTheme="minorHAnsi"/>
          <w:sz w:val="22"/>
          <w:szCs w:val="22"/>
        </w:rPr>
        <w:t xml:space="preserve">poi </w:t>
      </w:r>
      <w:r w:rsidRPr="008148A0">
        <w:rPr>
          <w:rFonts w:asciiTheme="minorHAnsi" w:hAnsiTheme="minorHAnsi"/>
          <w:sz w:val="22"/>
          <w:szCs w:val="22"/>
        </w:rPr>
        <w:t xml:space="preserve">inviato agli uffici di Bilancio di Ateneo . Il budget SAGAS 2015 rimarrà  consultabile nell’area riservata del sito del SAGAS. </w:t>
      </w:r>
    </w:p>
    <w:p w:rsidR="000379E2" w:rsidRPr="008148A0" w:rsidRDefault="000379E2" w:rsidP="000379E2">
      <w:pPr>
        <w:pStyle w:val="Predefinito"/>
        <w:rPr>
          <w:rFonts w:asciiTheme="minorHAnsi" w:hAnsiTheme="minorHAnsi"/>
          <w:sz w:val="22"/>
          <w:szCs w:val="22"/>
        </w:rPr>
      </w:pPr>
      <w:r w:rsidRPr="008148A0">
        <w:rPr>
          <w:rFonts w:asciiTheme="minorHAnsi" w:hAnsiTheme="minorHAnsi"/>
          <w:sz w:val="22"/>
          <w:szCs w:val="22"/>
        </w:rPr>
        <w:t xml:space="preserve">Il Consiglio prende atto e approva </w:t>
      </w:r>
      <w:r w:rsidR="00B063FC" w:rsidRPr="008148A0">
        <w:rPr>
          <w:rFonts w:asciiTheme="minorHAnsi" w:hAnsiTheme="minorHAnsi"/>
          <w:sz w:val="22"/>
          <w:szCs w:val="22"/>
        </w:rPr>
        <w:t xml:space="preserve"> </w:t>
      </w:r>
      <w:r w:rsidRPr="008148A0">
        <w:rPr>
          <w:rFonts w:asciiTheme="minorHAnsi" w:hAnsiTheme="minorHAnsi"/>
          <w:sz w:val="22"/>
          <w:szCs w:val="22"/>
        </w:rPr>
        <w:t>il budget di previsione 2015.</w:t>
      </w:r>
    </w:p>
    <w:p w:rsidR="00B063FC" w:rsidRPr="008148A0" w:rsidRDefault="00B063FC" w:rsidP="000379E2">
      <w:pPr>
        <w:pStyle w:val="Predefinito"/>
        <w:rPr>
          <w:rFonts w:asciiTheme="minorHAnsi" w:hAnsiTheme="minorHAnsi"/>
          <w:sz w:val="22"/>
          <w:szCs w:val="22"/>
          <w:lang w:eastAsia="it-IT"/>
        </w:rPr>
      </w:pPr>
    </w:p>
    <w:p w:rsidR="00D44F1D"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7. Dottorato – </w:t>
      </w:r>
      <w:proofErr w:type="spellStart"/>
      <w:r w:rsidRPr="008148A0">
        <w:rPr>
          <w:rFonts w:asciiTheme="minorHAnsi" w:hAnsiTheme="minorHAnsi"/>
          <w:b/>
          <w:sz w:val="22"/>
          <w:szCs w:val="22"/>
          <w:lang w:eastAsia="it-IT"/>
        </w:rPr>
        <w:t>co-tutela</w:t>
      </w:r>
      <w:proofErr w:type="spellEnd"/>
    </w:p>
    <w:p w:rsidR="0027273A" w:rsidRPr="008148A0" w:rsidRDefault="0027273A" w:rsidP="0027273A">
      <w:pPr>
        <w:jc w:val="both"/>
        <w:rPr>
          <w:rFonts w:asciiTheme="minorHAnsi" w:hAnsiTheme="minorHAnsi" w:cs="Calibri"/>
          <w:sz w:val="22"/>
          <w:szCs w:val="22"/>
        </w:rPr>
      </w:pPr>
      <w:r w:rsidRPr="008148A0">
        <w:rPr>
          <w:rFonts w:asciiTheme="minorHAnsi" w:hAnsiTheme="minorHAnsi" w:cs="Calibri"/>
          <w:sz w:val="22"/>
          <w:szCs w:val="22"/>
        </w:rPr>
        <w:t xml:space="preserve">Il Presidente informa il Consiglio che è giunta la richiesta di approvazione di una </w:t>
      </w:r>
      <w:proofErr w:type="spellStart"/>
      <w:r w:rsidRPr="008148A0">
        <w:rPr>
          <w:rFonts w:asciiTheme="minorHAnsi" w:hAnsiTheme="minorHAnsi" w:cs="Calibri"/>
          <w:sz w:val="22"/>
          <w:szCs w:val="22"/>
        </w:rPr>
        <w:t>cotutela</w:t>
      </w:r>
      <w:proofErr w:type="spellEnd"/>
      <w:r w:rsidRPr="008148A0">
        <w:rPr>
          <w:rFonts w:asciiTheme="minorHAnsi" w:hAnsiTheme="minorHAnsi" w:cs="Calibri"/>
          <w:sz w:val="22"/>
          <w:szCs w:val="22"/>
        </w:rPr>
        <w:t xml:space="preserve"> di tesi di Dottorato tra l’</w:t>
      </w:r>
      <w:proofErr w:type="spellStart"/>
      <w:r w:rsidRPr="008148A0">
        <w:rPr>
          <w:rFonts w:asciiTheme="minorHAnsi" w:hAnsiTheme="minorHAnsi" w:cs="Calibri"/>
          <w:sz w:val="22"/>
          <w:szCs w:val="22"/>
        </w:rPr>
        <w:t>Université</w:t>
      </w:r>
      <w:proofErr w:type="spellEnd"/>
      <w:r w:rsidRPr="008148A0">
        <w:rPr>
          <w:rFonts w:asciiTheme="minorHAnsi" w:hAnsiTheme="minorHAnsi" w:cs="Calibri"/>
          <w:sz w:val="22"/>
          <w:szCs w:val="22"/>
        </w:rPr>
        <w:t xml:space="preserve"> Libre de Bruxelles (Belgio) e l’Università degli Studi di Firenze, a favore della dottoranda italiana Mara Donato di Paola, iscritta al Corso di dottorato di ricerca in storia contemporanea presso l’</w:t>
      </w:r>
      <w:proofErr w:type="spellStart"/>
      <w:r w:rsidRPr="008148A0">
        <w:rPr>
          <w:rFonts w:asciiTheme="minorHAnsi" w:hAnsiTheme="minorHAnsi" w:cs="Calibri"/>
          <w:sz w:val="22"/>
          <w:szCs w:val="22"/>
        </w:rPr>
        <w:t>Université</w:t>
      </w:r>
      <w:proofErr w:type="spellEnd"/>
      <w:r w:rsidRPr="008148A0">
        <w:rPr>
          <w:rFonts w:asciiTheme="minorHAnsi" w:hAnsiTheme="minorHAnsi" w:cs="Calibri"/>
          <w:sz w:val="22"/>
          <w:szCs w:val="22"/>
        </w:rPr>
        <w:t xml:space="preserve"> Libre de Bruxelles (Belgio).  </w:t>
      </w:r>
    </w:p>
    <w:p w:rsidR="0027273A" w:rsidRPr="008148A0" w:rsidRDefault="0027273A" w:rsidP="0027273A">
      <w:pPr>
        <w:jc w:val="both"/>
        <w:rPr>
          <w:rFonts w:asciiTheme="minorHAnsi" w:hAnsiTheme="minorHAnsi" w:cs="Calibri"/>
          <w:sz w:val="22"/>
          <w:szCs w:val="22"/>
        </w:rPr>
      </w:pPr>
      <w:r w:rsidRPr="008148A0">
        <w:rPr>
          <w:rFonts w:asciiTheme="minorHAnsi" w:hAnsiTheme="minorHAnsi" w:cs="Calibri"/>
          <w:sz w:val="22"/>
          <w:szCs w:val="22"/>
        </w:rPr>
        <w:t xml:space="preserve">I lavori della tesi saranno diretti dal tutore prof. </w:t>
      </w:r>
      <w:proofErr w:type="spellStart"/>
      <w:r w:rsidRPr="008148A0">
        <w:rPr>
          <w:rFonts w:asciiTheme="minorHAnsi" w:hAnsiTheme="minorHAnsi" w:cs="Calibri"/>
          <w:sz w:val="22"/>
          <w:szCs w:val="22"/>
        </w:rPr>
        <w:t>Cécile</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Vanderpelen-Diagre</w:t>
      </w:r>
      <w:proofErr w:type="spellEnd"/>
      <w:r w:rsidRPr="008148A0">
        <w:rPr>
          <w:rFonts w:asciiTheme="minorHAnsi" w:hAnsiTheme="minorHAnsi" w:cs="Calibri"/>
          <w:sz w:val="22"/>
          <w:szCs w:val="22"/>
        </w:rPr>
        <w:t>, dell’</w:t>
      </w:r>
      <w:proofErr w:type="spellStart"/>
      <w:r w:rsidRPr="008148A0">
        <w:rPr>
          <w:rFonts w:asciiTheme="minorHAnsi" w:hAnsiTheme="minorHAnsi" w:cs="Calibri"/>
          <w:sz w:val="22"/>
          <w:szCs w:val="22"/>
        </w:rPr>
        <w:t>université</w:t>
      </w:r>
      <w:proofErr w:type="spellEnd"/>
      <w:r w:rsidRPr="008148A0">
        <w:rPr>
          <w:rFonts w:asciiTheme="minorHAnsi" w:hAnsiTheme="minorHAnsi" w:cs="Calibri"/>
          <w:sz w:val="22"/>
          <w:szCs w:val="22"/>
        </w:rPr>
        <w:t xml:space="preserve"> Libre de Bruxelles e dal Prof. Mauro Moretti dell’Università di Firenze.</w:t>
      </w:r>
    </w:p>
    <w:p w:rsidR="0027273A" w:rsidRPr="008148A0" w:rsidRDefault="0027273A" w:rsidP="0027273A">
      <w:pPr>
        <w:jc w:val="both"/>
        <w:rPr>
          <w:rFonts w:asciiTheme="minorHAnsi" w:hAnsiTheme="minorHAnsi"/>
          <w:sz w:val="22"/>
          <w:szCs w:val="22"/>
        </w:rPr>
      </w:pPr>
      <w:r w:rsidRPr="008148A0">
        <w:rPr>
          <w:rFonts w:asciiTheme="minorHAnsi" w:hAnsiTheme="minorHAnsi"/>
          <w:sz w:val="22"/>
          <w:szCs w:val="22"/>
        </w:rPr>
        <w:t>Le spese di viaggio e alloggio dei membri della Commissione in occasione dell’esame finale saranno sostenute dall’</w:t>
      </w:r>
      <w:proofErr w:type="spellStart"/>
      <w:r w:rsidRPr="008148A0">
        <w:rPr>
          <w:rFonts w:asciiTheme="minorHAnsi" w:hAnsiTheme="minorHAnsi"/>
          <w:sz w:val="22"/>
          <w:szCs w:val="22"/>
        </w:rPr>
        <w:t>Université</w:t>
      </w:r>
      <w:proofErr w:type="spellEnd"/>
      <w:r w:rsidRPr="008148A0">
        <w:rPr>
          <w:rFonts w:asciiTheme="minorHAnsi" w:hAnsiTheme="minorHAnsi"/>
          <w:sz w:val="22"/>
          <w:szCs w:val="22"/>
        </w:rPr>
        <w:t xml:space="preserve"> Libre de Bruxelles, prima sede d’iscrizione della dottoranda Mara Di Donato di Paola. </w:t>
      </w:r>
    </w:p>
    <w:p w:rsidR="0027273A" w:rsidRPr="008148A0" w:rsidRDefault="0027273A" w:rsidP="0027273A">
      <w:pPr>
        <w:jc w:val="both"/>
        <w:rPr>
          <w:rFonts w:asciiTheme="minorHAnsi" w:hAnsiTheme="minorHAnsi" w:cs="Calibri"/>
          <w:sz w:val="22"/>
          <w:szCs w:val="22"/>
        </w:rPr>
      </w:pPr>
      <w:r w:rsidRPr="008148A0">
        <w:rPr>
          <w:rFonts w:asciiTheme="minorHAnsi" w:hAnsiTheme="minorHAnsi"/>
          <w:sz w:val="22"/>
          <w:szCs w:val="22"/>
        </w:rPr>
        <w:t xml:space="preserve">Il </w:t>
      </w:r>
      <w:r w:rsidRPr="008148A0">
        <w:rPr>
          <w:rFonts w:asciiTheme="minorHAnsi" w:hAnsiTheme="minorHAnsi" w:cs="Calibri"/>
          <w:sz w:val="22"/>
          <w:szCs w:val="22"/>
        </w:rPr>
        <w:t xml:space="preserve">Consiglio approva all’unanimità la proposta di </w:t>
      </w:r>
      <w:proofErr w:type="spellStart"/>
      <w:r w:rsidRPr="008148A0">
        <w:rPr>
          <w:rFonts w:asciiTheme="minorHAnsi" w:hAnsiTheme="minorHAnsi" w:cs="Calibri"/>
          <w:sz w:val="22"/>
          <w:szCs w:val="22"/>
        </w:rPr>
        <w:t>cotutela</w:t>
      </w:r>
      <w:proofErr w:type="spellEnd"/>
      <w:r w:rsidRPr="008148A0">
        <w:rPr>
          <w:rFonts w:asciiTheme="minorHAnsi" w:hAnsiTheme="minorHAnsi" w:cs="Calibri"/>
          <w:sz w:val="22"/>
          <w:szCs w:val="22"/>
        </w:rPr>
        <w:t xml:space="preserve"> di tesi di dottorato avanzata dalla dott. </w:t>
      </w:r>
      <w:proofErr w:type="spellStart"/>
      <w:r w:rsidRPr="008148A0">
        <w:rPr>
          <w:rFonts w:asciiTheme="minorHAnsi" w:hAnsiTheme="minorHAnsi" w:cs="Calibri"/>
          <w:sz w:val="22"/>
          <w:szCs w:val="22"/>
        </w:rPr>
        <w:t>ssa</w:t>
      </w:r>
      <w:proofErr w:type="spellEnd"/>
      <w:r w:rsidRPr="008148A0">
        <w:rPr>
          <w:rFonts w:asciiTheme="minorHAnsi" w:hAnsiTheme="minorHAnsi" w:cs="Calibri"/>
          <w:sz w:val="22"/>
          <w:szCs w:val="22"/>
        </w:rPr>
        <w:t xml:space="preserve"> </w:t>
      </w:r>
      <w:r w:rsidRPr="008148A0">
        <w:rPr>
          <w:rFonts w:asciiTheme="minorHAnsi" w:hAnsiTheme="minorHAnsi"/>
          <w:sz w:val="22"/>
          <w:szCs w:val="22"/>
        </w:rPr>
        <w:t xml:space="preserve">Mara Di Donato di Paola, iscritta </w:t>
      </w:r>
      <w:r w:rsidRPr="008148A0">
        <w:rPr>
          <w:rFonts w:asciiTheme="minorHAnsi" w:hAnsiTheme="minorHAnsi" w:cs="Calibri"/>
          <w:sz w:val="22"/>
          <w:szCs w:val="22"/>
        </w:rPr>
        <w:t xml:space="preserve"> al  dottorato dell’ </w:t>
      </w:r>
      <w:proofErr w:type="spellStart"/>
      <w:r w:rsidRPr="008148A0">
        <w:rPr>
          <w:rFonts w:asciiTheme="minorHAnsi" w:hAnsiTheme="minorHAnsi" w:cs="Calibri"/>
          <w:sz w:val="22"/>
          <w:szCs w:val="22"/>
        </w:rPr>
        <w:t>Université</w:t>
      </w:r>
      <w:proofErr w:type="spellEnd"/>
      <w:r w:rsidRPr="008148A0">
        <w:rPr>
          <w:rFonts w:asciiTheme="minorHAnsi" w:hAnsiTheme="minorHAnsi" w:cs="Calibri"/>
          <w:sz w:val="22"/>
          <w:szCs w:val="22"/>
        </w:rPr>
        <w:t xml:space="preserve"> Libre de Bruxelles (Belgio),  tutore  Prof. </w:t>
      </w:r>
      <w:proofErr w:type="spellStart"/>
      <w:r w:rsidRPr="008148A0">
        <w:rPr>
          <w:rFonts w:asciiTheme="minorHAnsi" w:hAnsiTheme="minorHAnsi" w:cs="Calibri"/>
          <w:sz w:val="22"/>
          <w:szCs w:val="22"/>
        </w:rPr>
        <w:t>Cécile</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Vanderpelen-Diagre</w:t>
      </w:r>
      <w:proofErr w:type="spellEnd"/>
      <w:r w:rsidRPr="008148A0">
        <w:rPr>
          <w:rFonts w:asciiTheme="minorHAnsi" w:hAnsiTheme="minorHAnsi" w:cs="Calibri"/>
          <w:sz w:val="22"/>
          <w:szCs w:val="22"/>
        </w:rPr>
        <w:t xml:space="preserve"> , con un argomento di tesi su “La langue, l’</w:t>
      </w:r>
      <w:proofErr w:type="spellStart"/>
      <w:r w:rsidRPr="008148A0">
        <w:rPr>
          <w:rFonts w:asciiTheme="minorHAnsi" w:hAnsiTheme="minorHAnsi" w:cs="Calibri"/>
          <w:sz w:val="22"/>
          <w:szCs w:val="22"/>
        </w:rPr>
        <w:t>école</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et</w:t>
      </w:r>
      <w:proofErr w:type="spellEnd"/>
      <w:r w:rsidRPr="008148A0">
        <w:rPr>
          <w:rFonts w:asciiTheme="minorHAnsi" w:hAnsiTheme="minorHAnsi" w:cs="Calibri"/>
          <w:sz w:val="22"/>
          <w:szCs w:val="22"/>
        </w:rPr>
        <w:t xml:space="preserve"> la </w:t>
      </w:r>
      <w:proofErr w:type="spellStart"/>
      <w:r w:rsidRPr="008148A0">
        <w:rPr>
          <w:rFonts w:asciiTheme="minorHAnsi" w:hAnsiTheme="minorHAnsi" w:cs="Calibri"/>
          <w:sz w:val="22"/>
          <w:szCs w:val="22"/>
        </w:rPr>
        <w:t>nation</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Histoire</w:t>
      </w:r>
      <w:proofErr w:type="spellEnd"/>
      <w:r w:rsidRPr="008148A0">
        <w:rPr>
          <w:rFonts w:asciiTheme="minorHAnsi" w:hAnsiTheme="minorHAnsi" w:cs="Calibri"/>
          <w:sz w:val="22"/>
          <w:szCs w:val="22"/>
        </w:rPr>
        <w:t xml:space="preserve"> sociale </w:t>
      </w:r>
      <w:proofErr w:type="spellStart"/>
      <w:r w:rsidRPr="008148A0">
        <w:rPr>
          <w:rFonts w:asciiTheme="minorHAnsi" w:hAnsiTheme="minorHAnsi" w:cs="Calibri"/>
          <w:sz w:val="22"/>
          <w:szCs w:val="22"/>
        </w:rPr>
        <w:t>et</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politique</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comparée</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des</w:t>
      </w:r>
      <w:proofErr w:type="spellEnd"/>
      <w:r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professeurs</w:t>
      </w:r>
      <w:proofErr w:type="spellEnd"/>
      <w:r w:rsidRPr="008148A0">
        <w:rPr>
          <w:rFonts w:asciiTheme="minorHAnsi" w:hAnsiTheme="minorHAnsi" w:cs="Calibri"/>
          <w:sz w:val="22"/>
          <w:szCs w:val="22"/>
        </w:rPr>
        <w:t xml:space="preserve"> de </w:t>
      </w:r>
      <w:proofErr w:type="spellStart"/>
      <w:r w:rsidRPr="008148A0">
        <w:rPr>
          <w:rFonts w:asciiTheme="minorHAnsi" w:hAnsiTheme="minorHAnsi" w:cs="Calibri"/>
          <w:sz w:val="22"/>
          <w:szCs w:val="22"/>
        </w:rPr>
        <w:t>lettres</w:t>
      </w:r>
      <w:proofErr w:type="spellEnd"/>
      <w:r w:rsidRPr="008148A0">
        <w:rPr>
          <w:rFonts w:asciiTheme="minorHAnsi" w:hAnsiTheme="minorHAnsi" w:cs="Calibri"/>
          <w:sz w:val="22"/>
          <w:szCs w:val="22"/>
        </w:rPr>
        <w:t xml:space="preserve"> de l’</w:t>
      </w:r>
      <w:proofErr w:type="spellStart"/>
      <w:r w:rsidRPr="008148A0">
        <w:rPr>
          <w:rFonts w:asciiTheme="minorHAnsi" w:hAnsiTheme="minorHAnsi" w:cs="Calibri"/>
          <w:sz w:val="22"/>
          <w:szCs w:val="22"/>
        </w:rPr>
        <w:t>einsegne</w:t>
      </w:r>
      <w:r w:rsidR="00223B05" w:rsidRPr="008148A0">
        <w:rPr>
          <w:rFonts w:asciiTheme="minorHAnsi" w:hAnsiTheme="minorHAnsi" w:cs="Calibri"/>
          <w:sz w:val="22"/>
          <w:szCs w:val="22"/>
        </w:rPr>
        <w:t>ment</w:t>
      </w:r>
      <w:proofErr w:type="spellEnd"/>
      <w:r w:rsidR="00223B05" w:rsidRPr="008148A0">
        <w:rPr>
          <w:rFonts w:asciiTheme="minorHAnsi" w:hAnsiTheme="minorHAnsi" w:cs="Calibri"/>
          <w:sz w:val="22"/>
          <w:szCs w:val="22"/>
        </w:rPr>
        <w:t xml:space="preserve"> </w:t>
      </w:r>
      <w:proofErr w:type="spellStart"/>
      <w:r w:rsidR="00223B05" w:rsidRPr="008148A0">
        <w:rPr>
          <w:rFonts w:asciiTheme="minorHAnsi" w:hAnsiTheme="minorHAnsi" w:cs="Calibri"/>
          <w:sz w:val="22"/>
          <w:szCs w:val="22"/>
        </w:rPr>
        <w:t>secondaire</w:t>
      </w:r>
      <w:proofErr w:type="spellEnd"/>
      <w:r w:rsidR="00223B05" w:rsidRPr="008148A0">
        <w:rPr>
          <w:rFonts w:asciiTheme="minorHAnsi" w:hAnsiTheme="minorHAnsi" w:cs="Calibri"/>
          <w:sz w:val="22"/>
          <w:szCs w:val="22"/>
        </w:rPr>
        <w:t xml:space="preserve"> public en </w:t>
      </w:r>
      <w:proofErr w:type="spellStart"/>
      <w:r w:rsidR="00223B05" w:rsidRPr="008148A0">
        <w:rPr>
          <w:rFonts w:asciiTheme="minorHAnsi" w:hAnsiTheme="minorHAnsi" w:cs="Calibri"/>
          <w:sz w:val="22"/>
          <w:szCs w:val="22"/>
        </w:rPr>
        <w:t>Belgique</w:t>
      </w:r>
      <w:proofErr w:type="spellEnd"/>
      <w:r w:rsidR="00223B05" w:rsidRPr="008148A0">
        <w:rPr>
          <w:rFonts w:asciiTheme="minorHAnsi" w:hAnsiTheme="minorHAnsi" w:cs="Calibri"/>
          <w:sz w:val="22"/>
          <w:szCs w:val="22"/>
        </w:rPr>
        <w:t xml:space="preserve"> </w:t>
      </w:r>
      <w:proofErr w:type="spellStart"/>
      <w:r w:rsidR="00223B05" w:rsidRPr="008148A0">
        <w:rPr>
          <w:rFonts w:asciiTheme="minorHAnsi" w:hAnsiTheme="minorHAnsi" w:cs="Calibri"/>
          <w:sz w:val="22"/>
          <w:szCs w:val="22"/>
        </w:rPr>
        <w:t>et</w:t>
      </w:r>
      <w:proofErr w:type="spellEnd"/>
      <w:r w:rsidR="00223B05" w:rsidRPr="008148A0">
        <w:rPr>
          <w:rFonts w:asciiTheme="minorHAnsi" w:hAnsiTheme="minorHAnsi" w:cs="Calibri"/>
          <w:sz w:val="22"/>
          <w:szCs w:val="22"/>
        </w:rPr>
        <w:t xml:space="preserve"> en </w:t>
      </w:r>
      <w:proofErr w:type="spellStart"/>
      <w:r w:rsidR="00223B05" w:rsidRPr="008148A0">
        <w:rPr>
          <w:rFonts w:asciiTheme="minorHAnsi" w:hAnsiTheme="minorHAnsi" w:cs="Calibri"/>
          <w:sz w:val="22"/>
          <w:szCs w:val="22"/>
        </w:rPr>
        <w:t>Itali</w:t>
      </w:r>
      <w:r w:rsidRPr="008148A0">
        <w:rPr>
          <w:rFonts w:asciiTheme="minorHAnsi" w:hAnsiTheme="minorHAnsi" w:cs="Calibri"/>
          <w:sz w:val="22"/>
          <w:szCs w:val="22"/>
        </w:rPr>
        <w:t>e</w:t>
      </w:r>
      <w:proofErr w:type="spellEnd"/>
      <w:r w:rsidR="00223B05" w:rsidRPr="008148A0">
        <w:rPr>
          <w:rFonts w:asciiTheme="minorHAnsi" w:hAnsiTheme="minorHAnsi" w:cs="Calibri"/>
          <w:sz w:val="22"/>
          <w:szCs w:val="22"/>
        </w:rPr>
        <w:t xml:space="preserve"> </w:t>
      </w:r>
      <w:proofErr w:type="spellStart"/>
      <w:r w:rsidRPr="008148A0">
        <w:rPr>
          <w:rFonts w:asciiTheme="minorHAnsi" w:hAnsiTheme="minorHAnsi" w:cs="Calibri"/>
          <w:sz w:val="22"/>
          <w:szCs w:val="22"/>
        </w:rPr>
        <w:t>au</w:t>
      </w:r>
      <w:proofErr w:type="spellEnd"/>
      <w:r w:rsidRPr="008148A0">
        <w:rPr>
          <w:rFonts w:asciiTheme="minorHAnsi" w:hAnsiTheme="minorHAnsi" w:cs="Calibri"/>
          <w:sz w:val="22"/>
          <w:szCs w:val="22"/>
        </w:rPr>
        <w:t xml:space="preserve"> XIX siècle (1850-1914)”   e  indica come supervisore il Prof. Mauro Moretti, membro del Collegio Docenti  del Dottorato di ricerca in Studi Storici, coordinato dal Prof. Andrea </w:t>
      </w:r>
      <w:proofErr w:type="spellStart"/>
      <w:r w:rsidRPr="008148A0">
        <w:rPr>
          <w:rFonts w:asciiTheme="minorHAnsi" w:hAnsiTheme="minorHAnsi" w:cs="Calibri"/>
          <w:sz w:val="22"/>
          <w:szCs w:val="22"/>
        </w:rPr>
        <w:t>Zorzi</w:t>
      </w:r>
      <w:proofErr w:type="spellEnd"/>
      <w:r w:rsidRPr="008148A0">
        <w:rPr>
          <w:rFonts w:asciiTheme="minorHAnsi" w:hAnsiTheme="minorHAnsi" w:cs="Calibri"/>
          <w:sz w:val="22"/>
          <w:szCs w:val="22"/>
        </w:rPr>
        <w:t>.</w:t>
      </w:r>
    </w:p>
    <w:p w:rsidR="00223B05" w:rsidRPr="008148A0" w:rsidRDefault="00223B05" w:rsidP="0027273A">
      <w:pPr>
        <w:jc w:val="both"/>
        <w:rPr>
          <w:rFonts w:asciiTheme="minorHAnsi" w:hAnsiTheme="minorHAnsi"/>
          <w:b/>
          <w:sz w:val="22"/>
          <w:szCs w:val="22"/>
        </w:rPr>
      </w:pPr>
      <w:r w:rsidRPr="008148A0">
        <w:rPr>
          <w:rFonts w:asciiTheme="minorHAnsi" w:hAnsiTheme="minorHAnsi" w:cs="Calibri"/>
          <w:sz w:val="22"/>
          <w:szCs w:val="22"/>
        </w:rPr>
        <w:t xml:space="preserve">Messa ai voti, la proposta di </w:t>
      </w:r>
      <w:proofErr w:type="spellStart"/>
      <w:r w:rsidRPr="008148A0">
        <w:rPr>
          <w:rFonts w:asciiTheme="minorHAnsi" w:hAnsiTheme="minorHAnsi" w:cs="Calibri"/>
          <w:sz w:val="22"/>
          <w:szCs w:val="22"/>
        </w:rPr>
        <w:t>co-tutela</w:t>
      </w:r>
      <w:proofErr w:type="spellEnd"/>
      <w:r w:rsidRPr="008148A0">
        <w:rPr>
          <w:rFonts w:asciiTheme="minorHAnsi" w:hAnsiTheme="minorHAnsi" w:cs="Calibri"/>
          <w:sz w:val="22"/>
          <w:szCs w:val="22"/>
        </w:rPr>
        <w:t xml:space="preserve"> e’ approvata all’</w:t>
      </w:r>
      <w:proofErr w:type="spellStart"/>
      <w:r w:rsidRPr="008148A0">
        <w:rPr>
          <w:rFonts w:asciiTheme="minorHAnsi" w:hAnsiTheme="minorHAnsi" w:cs="Calibri"/>
          <w:sz w:val="22"/>
          <w:szCs w:val="22"/>
        </w:rPr>
        <w:t>unanimita</w:t>
      </w:r>
      <w:proofErr w:type="spellEnd"/>
      <w:r w:rsidRPr="008148A0">
        <w:rPr>
          <w:rFonts w:asciiTheme="minorHAnsi" w:hAnsiTheme="minorHAnsi" w:cs="Calibri"/>
          <w:sz w:val="22"/>
          <w:szCs w:val="22"/>
        </w:rPr>
        <w:t xml:space="preserve">’. </w:t>
      </w:r>
    </w:p>
    <w:p w:rsidR="006351DC" w:rsidRPr="008148A0" w:rsidRDefault="006351DC" w:rsidP="006351DC">
      <w:pPr>
        <w:shd w:val="clear" w:color="auto" w:fill="FFFFFF"/>
        <w:jc w:val="both"/>
        <w:rPr>
          <w:rFonts w:asciiTheme="minorHAnsi" w:hAnsiTheme="minorHAnsi"/>
          <w:b/>
          <w:sz w:val="22"/>
          <w:szCs w:val="22"/>
          <w:lang w:eastAsia="it-IT"/>
        </w:rPr>
      </w:pPr>
    </w:p>
    <w:p w:rsidR="006351DC"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8. Convenzioni </w:t>
      </w:r>
    </w:p>
    <w:p w:rsidR="002153CB" w:rsidRPr="008148A0" w:rsidRDefault="002153CB"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Presidente </w:t>
      </w:r>
      <w:r w:rsidR="00A810A4" w:rsidRPr="008148A0">
        <w:rPr>
          <w:rFonts w:asciiTheme="minorHAnsi" w:hAnsiTheme="minorHAnsi"/>
          <w:sz w:val="22"/>
          <w:szCs w:val="22"/>
          <w:lang w:eastAsia="it-IT"/>
        </w:rPr>
        <w:t xml:space="preserve"> informa che </w:t>
      </w:r>
      <w:r w:rsidRPr="008148A0">
        <w:rPr>
          <w:rFonts w:asciiTheme="minorHAnsi" w:hAnsiTheme="minorHAnsi"/>
          <w:sz w:val="22"/>
          <w:szCs w:val="22"/>
          <w:lang w:eastAsia="it-IT"/>
        </w:rPr>
        <w:t xml:space="preserve"> </w:t>
      </w:r>
      <w:r w:rsidR="00A810A4" w:rsidRPr="008148A0">
        <w:rPr>
          <w:rFonts w:asciiTheme="minorHAnsi" w:hAnsiTheme="minorHAnsi"/>
          <w:sz w:val="22"/>
          <w:szCs w:val="22"/>
          <w:lang w:eastAsia="it-IT"/>
        </w:rPr>
        <w:t xml:space="preserve">è stata presentata dalla prof. </w:t>
      </w:r>
      <w:proofErr w:type="spellStart"/>
      <w:r w:rsidR="00A810A4" w:rsidRPr="008148A0">
        <w:rPr>
          <w:rFonts w:asciiTheme="minorHAnsi" w:hAnsiTheme="minorHAnsi"/>
          <w:sz w:val="22"/>
          <w:szCs w:val="22"/>
          <w:lang w:eastAsia="it-IT"/>
        </w:rPr>
        <w:t>ssa</w:t>
      </w:r>
      <w:proofErr w:type="spellEnd"/>
      <w:r w:rsidR="00A810A4" w:rsidRPr="008148A0">
        <w:rPr>
          <w:rFonts w:asciiTheme="minorHAnsi" w:hAnsiTheme="minorHAnsi"/>
          <w:sz w:val="22"/>
          <w:szCs w:val="22"/>
          <w:lang w:eastAsia="it-IT"/>
        </w:rPr>
        <w:t xml:space="preserve"> De </w:t>
      </w:r>
      <w:proofErr w:type="spellStart"/>
      <w:r w:rsidR="00A810A4" w:rsidRPr="008148A0">
        <w:rPr>
          <w:rFonts w:asciiTheme="minorHAnsi" w:hAnsiTheme="minorHAnsi"/>
          <w:sz w:val="22"/>
          <w:szCs w:val="22"/>
          <w:lang w:eastAsia="it-IT"/>
        </w:rPr>
        <w:t>Santis</w:t>
      </w:r>
      <w:proofErr w:type="spellEnd"/>
      <w:r w:rsidR="00A810A4" w:rsidRPr="008148A0">
        <w:rPr>
          <w:rFonts w:asciiTheme="minorHAnsi" w:hAnsiTheme="minorHAnsi"/>
          <w:sz w:val="22"/>
          <w:szCs w:val="22"/>
          <w:lang w:eastAsia="it-IT"/>
        </w:rPr>
        <w:t xml:space="preserve"> una proposta di Convenzione tra il SAGAS e la Biblioteca di storia moderna e contemporanea del MIBACT  , con sede in Roma , via M. </w:t>
      </w:r>
      <w:proofErr w:type="spellStart"/>
      <w:r w:rsidR="00A810A4" w:rsidRPr="008148A0">
        <w:rPr>
          <w:rFonts w:asciiTheme="minorHAnsi" w:hAnsiTheme="minorHAnsi"/>
          <w:sz w:val="22"/>
          <w:szCs w:val="22"/>
          <w:lang w:eastAsia="it-IT"/>
        </w:rPr>
        <w:t>Caetani</w:t>
      </w:r>
      <w:proofErr w:type="spellEnd"/>
      <w:r w:rsidR="00A810A4" w:rsidRPr="008148A0">
        <w:rPr>
          <w:rFonts w:asciiTheme="minorHAnsi" w:hAnsiTheme="minorHAnsi"/>
          <w:sz w:val="22"/>
          <w:szCs w:val="22"/>
          <w:lang w:eastAsia="it-IT"/>
        </w:rPr>
        <w:t xml:space="preserve"> 32. finalizzata alla realizzazione di un DB contenente lo spoglio di articoli di interesse musicale  e le relative immagini nell’ambito del PRIN 2012 ARTMUS, di cui è responsabile scientifica nazionale la prof.ssa de </w:t>
      </w:r>
      <w:proofErr w:type="spellStart"/>
      <w:r w:rsidR="00A810A4" w:rsidRPr="008148A0">
        <w:rPr>
          <w:rFonts w:asciiTheme="minorHAnsi" w:hAnsiTheme="minorHAnsi"/>
          <w:sz w:val="22"/>
          <w:szCs w:val="22"/>
          <w:lang w:eastAsia="it-IT"/>
        </w:rPr>
        <w:t>Santis</w:t>
      </w:r>
      <w:proofErr w:type="spellEnd"/>
      <w:r w:rsidR="00A810A4" w:rsidRPr="008148A0">
        <w:rPr>
          <w:rFonts w:asciiTheme="minorHAnsi" w:hAnsiTheme="minorHAnsi"/>
          <w:sz w:val="22"/>
          <w:szCs w:val="22"/>
          <w:lang w:eastAsia="it-IT"/>
        </w:rPr>
        <w:t xml:space="preserve">. </w:t>
      </w:r>
    </w:p>
    <w:p w:rsidR="00A810A4" w:rsidRPr="008148A0" w:rsidRDefault="00A810A4" w:rsidP="006351DC">
      <w:pPr>
        <w:shd w:val="clear" w:color="auto" w:fill="FFFFFF"/>
        <w:jc w:val="both"/>
        <w:rPr>
          <w:rFonts w:asciiTheme="minorHAnsi" w:hAnsiTheme="minorHAnsi"/>
          <w:color w:val="FF0000"/>
          <w:sz w:val="22"/>
          <w:szCs w:val="22"/>
          <w:lang w:eastAsia="it-IT"/>
        </w:rPr>
      </w:pPr>
      <w:r w:rsidRPr="008148A0">
        <w:rPr>
          <w:rFonts w:asciiTheme="minorHAnsi" w:hAnsiTheme="minorHAnsi"/>
          <w:sz w:val="22"/>
          <w:szCs w:val="22"/>
          <w:lang w:eastAsia="it-IT"/>
        </w:rPr>
        <w:t>La Convenzione, che non comporta oneri finanziari a carico delle parti, è pervenuta già con la firma della Direttrice dott.ssa Simonetta Buttò ed è stata firmata anche dalla prof.ssa Benvenuti per il SAGAS</w:t>
      </w:r>
      <w:r w:rsidR="005927A3" w:rsidRPr="008148A0">
        <w:rPr>
          <w:rFonts w:asciiTheme="minorHAnsi" w:hAnsiTheme="minorHAnsi"/>
          <w:sz w:val="22"/>
          <w:szCs w:val="22"/>
          <w:lang w:eastAsia="it-IT"/>
        </w:rPr>
        <w:t>.</w:t>
      </w:r>
    </w:p>
    <w:p w:rsidR="00A810A4" w:rsidRPr="008148A0" w:rsidRDefault="00A810A4"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Il Presidente mette ai voti a ratifica la Convenzione con la Biblioteca di storia moderna e contemporanea del MIBACT .</w:t>
      </w:r>
    </w:p>
    <w:p w:rsidR="002153CB" w:rsidRPr="008148A0" w:rsidRDefault="00A810A4"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Consiglio approva all’unanimità. </w:t>
      </w:r>
    </w:p>
    <w:p w:rsidR="00A810A4" w:rsidRPr="008148A0" w:rsidRDefault="00A810A4" w:rsidP="006351DC">
      <w:pPr>
        <w:shd w:val="clear" w:color="auto" w:fill="FFFFFF"/>
        <w:jc w:val="both"/>
        <w:rPr>
          <w:rFonts w:asciiTheme="minorHAnsi" w:hAnsiTheme="minorHAnsi"/>
          <w:sz w:val="22"/>
          <w:szCs w:val="22"/>
          <w:lang w:eastAsia="it-IT"/>
        </w:rPr>
      </w:pPr>
    </w:p>
    <w:p w:rsidR="006351DC"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9. Pubblicazioni</w:t>
      </w:r>
    </w:p>
    <w:p w:rsidR="00A810A4" w:rsidRPr="008148A0" w:rsidRDefault="00A810A4"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Presidente informa che il contratto di edizione presentato dal prof. Verga per conto del CIRCIT dovrà essere ulteriormente perfezionato e sarà riproposto all’approvazione della </w:t>
      </w:r>
      <w:r w:rsidRPr="008148A0">
        <w:rPr>
          <w:rFonts w:asciiTheme="minorHAnsi" w:hAnsiTheme="minorHAnsi"/>
          <w:sz w:val="22"/>
          <w:szCs w:val="22"/>
          <w:lang w:eastAsia="it-IT"/>
        </w:rPr>
        <w:lastRenderedPageBreak/>
        <w:t>prossima Giunta del 28 novembre 2014</w:t>
      </w:r>
    </w:p>
    <w:p w:rsidR="002153CB" w:rsidRPr="008148A0" w:rsidRDefault="002153CB" w:rsidP="006351DC">
      <w:pPr>
        <w:shd w:val="clear" w:color="auto" w:fill="FFFFFF"/>
        <w:jc w:val="both"/>
        <w:rPr>
          <w:rFonts w:asciiTheme="minorHAnsi" w:hAnsiTheme="minorHAnsi"/>
          <w:b/>
          <w:sz w:val="22"/>
          <w:szCs w:val="22"/>
          <w:lang w:eastAsia="it-IT"/>
        </w:rPr>
      </w:pPr>
    </w:p>
    <w:p w:rsidR="006351DC"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10. Centro Cultura per Stranieri </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Il presidente comunica di aver ricevuto dal Centro Servizi Culturali per stranieri, su richiesta del presidente uscente prof. Giovanni </w:t>
      </w:r>
      <w:proofErr w:type="spellStart"/>
      <w:r w:rsidRPr="008148A0">
        <w:rPr>
          <w:rFonts w:asciiTheme="minorHAnsi" w:hAnsiTheme="minorHAnsi" w:cstheme="minorHAnsi"/>
          <w:sz w:val="22"/>
          <w:szCs w:val="22"/>
        </w:rPr>
        <w:t>Cipriani</w:t>
      </w:r>
      <w:proofErr w:type="spellEnd"/>
      <w:r w:rsidRPr="008148A0">
        <w:rPr>
          <w:rFonts w:asciiTheme="minorHAnsi" w:hAnsiTheme="minorHAnsi" w:cstheme="minorHAnsi"/>
          <w:sz w:val="22"/>
          <w:szCs w:val="22"/>
        </w:rPr>
        <w:t xml:space="preserve">, le seguenti richieste di attivazione di procedure comparative per il conferimento di incarichi di insegnamento relativi alle seguenti sessioni di  corsi attivati dal Centro: </w:t>
      </w:r>
    </w:p>
    <w:p w:rsidR="008E4C02" w:rsidRPr="008148A0" w:rsidRDefault="008E4C02" w:rsidP="008E4C02">
      <w:pPr>
        <w:rPr>
          <w:rFonts w:asciiTheme="minorHAnsi" w:hAnsiTheme="minorHAnsi" w:cstheme="minorHAnsi"/>
          <w:sz w:val="22"/>
          <w:szCs w:val="22"/>
        </w:rPr>
      </w:pPr>
    </w:p>
    <w:p w:rsidR="008E4C02" w:rsidRPr="008148A0" w:rsidRDefault="008E4C02" w:rsidP="008E4C02">
      <w:pPr>
        <w:tabs>
          <w:tab w:val="left" w:pos="3969"/>
        </w:tabs>
        <w:rPr>
          <w:rFonts w:asciiTheme="minorHAnsi" w:hAnsiTheme="minorHAnsi" w:cstheme="minorHAnsi"/>
          <w:i/>
          <w:sz w:val="22"/>
          <w:szCs w:val="22"/>
        </w:rPr>
      </w:pPr>
      <w:r w:rsidRPr="008148A0">
        <w:rPr>
          <w:rFonts w:asciiTheme="minorHAnsi" w:hAnsiTheme="minorHAnsi" w:cstheme="minorHAnsi"/>
          <w:i/>
          <w:sz w:val="22"/>
          <w:szCs w:val="22"/>
        </w:rPr>
        <w:t>- Corsi di Lingua italiana per studenti stranieri, sessione invernale 2015 dal 07/01/2015 al 17/03/2015</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Procedura comparativa per il conferimento di </w:t>
      </w:r>
      <w:r w:rsidRPr="008148A0">
        <w:rPr>
          <w:rFonts w:asciiTheme="minorHAnsi" w:hAnsiTheme="minorHAnsi" w:cstheme="minorHAnsi"/>
          <w:b/>
          <w:sz w:val="22"/>
          <w:szCs w:val="22"/>
        </w:rPr>
        <w:t>4 incarichi</w:t>
      </w:r>
      <w:r w:rsidRPr="008148A0">
        <w:rPr>
          <w:rFonts w:asciiTheme="minorHAnsi" w:hAnsiTheme="minorHAnsi" w:cstheme="minorHAnsi"/>
          <w:sz w:val="22"/>
          <w:szCs w:val="22"/>
        </w:rPr>
        <w:t xml:space="preserve">, per </w:t>
      </w:r>
      <w:r w:rsidR="005927A3" w:rsidRPr="008148A0">
        <w:rPr>
          <w:rFonts w:asciiTheme="minorHAnsi" w:hAnsiTheme="minorHAnsi" w:cstheme="minorHAnsi"/>
          <w:sz w:val="22"/>
          <w:szCs w:val="22"/>
        </w:rPr>
        <w:t xml:space="preserve">120 </w:t>
      </w:r>
      <w:r w:rsidRPr="008148A0">
        <w:rPr>
          <w:rFonts w:asciiTheme="minorHAnsi" w:hAnsiTheme="minorHAnsi" w:cstheme="minorHAnsi"/>
          <w:sz w:val="22"/>
          <w:szCs w:val="22"/>
        </w:rPr>
        <w:t xml:space="preserve"> ore di lezione ciascuno , con retribuzione prevista di 3000 euro lordo percipiente, da svolgere nel periodo compreso dal 7 gennaio al 17 marzo 2015, </w:t>
      </w:r>
    </w:p>
    <w:p w:rsidR="008E4C02" w:rsidRPr="008148A0" w:rsidRDefault="008E4C02" w:rsidP="008E4C02">
      <w:pPr>
        <w:rPr>
          <w:rFonts w:asciiTheme="minorHAnsi" w:eastAsia="Times New Roman" w:hAnsiTheme="minorHAnsi" w:cstheme="minorHAnsi"/>
          <w:kern w:val="0"/>
          <w:sz w:val="22"/>
          <w:szCs w:val="22"/>
          <w:lang w:eastAsia="it-IT" w:bidi="ar-SA"/>
        </w:rPr>
      </w:pPr>
      <w:r w:rsidRPr="008148A0">
        <w:rPr>
          <w:rFonts w:asciiTheme="minorHAnsi" w:hAnsiTheme="minorHAnsi" w:cstheme="minorHAnsi"/>
          <w:sz w:val="22"/>
          <w:szCs w:val="22"/>
        </w:rPr>
        <w:t xml:space="preserve">Il costo dell’attivazione dei contratti, di complessivi 12.000 euro,  graverà sul conto del Centro di servizi Culturali per stranieri </w:t>
      </w:r>
      <w:r w:rsidRPr="008148A0">
        <w:rPr>
          <w:rFonts w:asciiTheme="minorHAnsi" w:eastAsia="Times New Roman" w:hAnsiTheme="minorHAnsi" w:cstheme="minorHAnsi"/>
          <w:kern w:val="0"/>
          <w:sz w:val="22"/>
          <w:szCs w:val="22"/>
          <w:lang w:eastAsia="it-IT" w:bidi="ar-SA"/>
        </w:rPr>
        <w:t>524CT01CCS.</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La procedura comparativa, per titoli e colloquio,  che sarà attivata con bando la cui pubblicazione è prevista per l’11 novembre 2014, richiede ai partecipanti  per l’accesso il possesso dei seguenti titoli: </w:t>
      </w:r>
    </w:p>
    <w:p w:rsidR="008E4C02" w:rsidRPr="008148A0" w:rsidRDefault="008E4C02" w:rsidP="008E4C02">
      <w:pPr>
        <w:rPr>
          <w:rFonts w:asciiTheme="minorHAnsi" w:eastAsia="Times New Roman" w:hAnsiTheme="minorHAnsi" w:cstheme="minorHAnsi"/>
          <w:bCs/>
          <w:color w:val="000000"/>
          <w:kern w:val="0"/>
          <w:sz w:val="22"/>
          <w:szCs w:val="22"/>
          <w:lang w:eastAsia="it-IT" w:bidi="ar-SA"/>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xml:space="preserve">) in Lettere e Lauree equiparate LS – LM come da decreto Interministeriale del 09/07/2009 </w:t>
      </w:r>
    </w:p>
    <w:p w:rsidR="008E4C02" w:rsidRPr="008148A0" w:rsidRDefault="008E4C02" w:rsidP="008E4C02">
      <w:pPr>
        <w:rPr>
          <w:rFonts w:asciiTheme="minorHAnsi" w:hAnsiTheme="minorHAnsi" w:cstheme="minorHAnsi"/>
          <w:sz w:val="22"/>
          <w:szCs w:val="22"/>
        </w:rPr>
      </w:pPr>
      <w:r w:rsidRPr="008148A0">
        <w:rPr>
          <w:rFonts w:asciiTheme="minorHAnsi" w:eastAsia="Times New Roman" w:hAnsiTheme="minorHAnsi" w:cstheme="minorHAnsi"/>
          <w:bCs/>
          <w:color w:val="000000"/>
          <w:kern w:val="0"/>
          <w:sz w:val="22"/>
          <w:szCs w:val="22"/>
          <w:lang w:eastAsia="it-IT" w:bidi="ar-SA"/>
        </w:rPr>
        <w:t xml:space="preserve">- 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Materie Letterarie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Filosofia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Lingue e Letterature Straniere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Storia e Lauree equiparate LS – LM come da decreto Interministeriale del 09/07/2009</w:t>
      </w:r>
    </w:p>
    <w:p w:rsidR="008E4C02" w:rsidRPr="008148A0" w:rsidRDefault="008E4C02" w:rsidP="008E4C02">
      <w:pPr>
        <w:rPr>
          <w:rFonts w:asciiTheme="minorHAnsi" w:eastAsia="Times New Roman" w:hAnsiTheme="minorHAnsi" w:cstheme="minorHAnsi"/>
          <w:kern w:val="0"/>
          <w:sz w:val="22"/>
          <w:szCs w:val="22"/>
          <w:lang w:eastAsia="it-IT" w:bidi="ar-SA"/>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kern w:val="0"/>
          <w:sz w:val="22"/>
          <w:szCs w:val="22"/>
          <w:lang w:eastAsia="it-IT" w:bidi="ar-SA"/>
        </w:rPr>
        <w:t>Esperienza nel settore dell’insegnamento della lingua italiana a studenti  stranieri, conoscenza della lingua inglese.</w:t>
      </w:r>
    </w:p>
    <w:p w:rsidR="008E4C02" w:rsidRPr="008148A0" w:rsidRDefault="008E4C02" w:rsidP="008E4C02">
      <w:pPr>
        <w:rPr>
          <w:rFonts w:asciiTheme="minorHAnsi" w:hAnsiTheme="minorHAnsi" w:cstheme="minorHAnsi"/>
          <w:sz w:val="22"/>
          <w:szCs w:val="22"/>
          <w:lang w:eastAsia="zh-CN"/>
        </w:rPr>
      </w:pPr>
      <w:r w:rsidRPr="008148A0">
        <w:rPr>
          <w:rFonts w:asciiTheme="minorHAnsi" w:eastAsia="Times New Roman" w:hAnsiTheme="minorHAnsi" w:cstheme="minorHAnsi"/>
          <w:kern w:val="0"/>
          <w:sz w:val="22"/>
          <w:szCs w:val="22"/>
          <w:lang w:eastAsia="it-IT" w:bidi="ar-SA"/>
        </w:rPr>
        <w:t xml:space="preserve">La data del colloquio è prevista per il 17 dicembre 2014, ore 9,30 - sede Centro di Cultura per </w:t>
      </w:r>
      <w:proofErr w:type="spellStart"/>
      <w:r w:rsidRPr="008148A0">
        <w:rPr>
          <w:rFonts w:asciiTheme="minorHAnsi" w:eastAsia="Times New Roman" w:hAnsiTheme="minorHAnsi" w:cstheme="minorHAnsi"/>
          <w:kern w:val="0"/>
          <w:sz w:val="22"/>
          <w:szCs w:val="22"/>
          <w:lang w:eastAsia="it-IT" w:bidi="ar-SA"/>
        </w:rPr>
        <w:t>Stranieri-via</w:t>
      </w:r>
      <w:proofErr w:type="spellEnd"/>
      <w:r w:rsidRPr="008148A0">
        <w:rPr>
          <w:rFonts w:asciiTheme="minorHAnsi" w:eastAsia="Times New Roman" w:hAnsiTheme="minorHAnsi" w:cstheme="minorHAnsi"/>
          <w:kern w:val="0"/>
          <w:sz w:val="22"/>
          <w:szCs w:val="22"/>
          <w:lang w:eastAsia="it-IT" w:bidi="ar-SA"/>
        </w:rPr>
        <w:t xml:space="preserve"> </w:t>
      </w:r>
      <w:proofErr w:type="spellStart"/>
      <w:r w:rsidRPr="008148A0">
        <w:rPr>
          <w:rFonts w:asciiTheme="minorHAnsi" w:eastAsia="Times New Roman" w:hAnsiTheme="minorHAnsi" w:cstheme="minorHAnsi"/>
          <w:kern w:val="0"/>
          <w:sz w:val="22"/>
          <w:szCs w:val="22"/>
          <w:lang w:eastAsia="it-IT" w:bidi="ar-SA"/>
        </w:rPr>
        <w:t>F.Valori</w:t>
      </w:r>
      <w:proofErr w:type="spellEnd"/>
      <w:r w:rsidRPr="008148A0">
        <w:rPr>
          <w:rFonts w:asciiTheme="minorHAnsi" w:eastAsia="Times New Roman" w:hAnsiTheme="minorHAnsi" w:cstheme="minorHAnsi"/>
          <w:kern w:val="0"/>
          <w:sz w:val="22"/>
          <w:szCs w:val="22"/>
          <w:lang w:eastAsia="it-IT" w:bidi="ar-SA"/>
        </w:rPr>
        <w:t>, 9 – I piano</w:t>
      </w:r>
    </w:p>
    <w:p w:rsidR="008E4C02" w:rsidRPr="008148A0" w:rsidRDefault="008E4C02" w:rsidP="008E4C02">
      <w:pPr>
        <w:rPr>
          <w:rFonts w:asciiTheme="minorHAnsi" w:hAnsiTheme="minorHAnsi" w:cstheme="minorHAnsi"/>
          <w:color w:val="FF0000"/>
          <w:sz w:val="22"/>
          <w:szCs w:val="22"/>
        </w:rPr>
      </w:pPr>
    </w:p>
    <w:p w:rsidR="008E4C02" w:rsidRPr="008148A0" w:rsidRDefault="008E4C02" w:rsidP="008E4C02">
      <w:pPr>
        <w:tabs>
          <w:tab w:val="left" w:pos="3969"/>
        </w:tabs>
        <w:rPr>
          <w:rFonts w:asciiTheme="minorHAnsi" w:hAnsiTheme="minorHAnsi" w:cstheme="minorHAnsi"/>
          <w:i/>
          <w:sz w:val="22"/>
          <w:szCs w:val="22"/>
        </w:rPr>
      </w:pPr>
      <w:r w:rsidRPr="008148A0">
        <w:rPr>
          <w:rFonts w:asciiTheme="minorHAnsi" w:hAnsiTheme="minorHAnsi" w:cstheme="minorHAnsi"/>
          <w:i/>
          <w:sz w:val="22"/>
          <w:szCs w:val="22"/>
        </w:rPr>
        <w:t xml:space="preserve">- Corsi di cultura italiana per studenti stranieri sessione invernale 2015 dal 07/01/2015 al 17/03/2015 </w:t>
      </w:r>
    </w:p>
    <w:p w:rsidR="008E4C02" w:rsidRPr="008148A0" w:rsidRDefault="008E4C02" w:rsidP="008E4C02">
      <w:pPr>
        <w:tabs>
          <w:tab w:val="left" w:pos="3969"/>
        </w:tabs>
        <w:rPr>
          <w:rFonts w:asciiTheme="minorHAnsi" w:hAnsiTheme="minorHAnsi" w:cstheme="minorHAnsi"/>
          <w:b/>
          <w:sz w:val="22"/>
          <w:szCs w:val="22"/>
        </w:rPr>
      </w:pPr>
      <w:r w:rsidRPr="008148A0">
        <w:rPr>
          <w:rFonts w:asciiTheme="minorHAnsi" w:hAnsiTheme="minorHAnsi" w:cstheme="minorHAnsi"/>
          <w:sz w:val="22"/>
          <w:szCs w:val="22"/>
        </w:rPr>
        <w:t xml:space="preserve">Procedura comparativa per il conferimento di </w:t>
      </w:r>
      <w:r w:rsidRPr="008148A0">
        <w:rPr>
          <w:rFonts w:asciiTheme="minorHAnsi" w:hAnsiTheme="minorHAnsi" w:cstheme="minorHAnsi"/>
          <w:b/>
          <w:sz w:val="22"/>
          <w:szCs w:val="22"/>
        </w:rPr>
        <w:t>7 incarichi</w:t>
      </w:r>
      <w:r w:rsidRPr="008148A0">
        <w:rPr>
          <w:rFonts w:asciiTheme="minorHAnsi" w:hAnsiTheme="minorHAnsi" w:cstheme="minorHAnsi"/>
          <w:sz w:val="22"/>
          <w:szCs w:val="22"/>
        </w:rPr>
        <w:t xml:space="preserve"> per i seguenti insegnamenti:</w:t>
      </w:r>
    </w:p>
    <w:tbl>
      <w:tblPr>
        <w:tblStyle w:val="Grigliatabella"/>
        <w:tblW w:w="0" w:type="auto"/>
        <w:tblLook w:val="04A0"/>
      </w:tblPr>
      <w:tblGrid>
        <w:gridCol w:w="4644"/>
        <w:gridCol w:w="567"/>
        <w:gridCol w:w="3150"/>
      </w:tblGrid>
      <w:tr w:rsidR="008E4C02" w:rsidRPr="008148A0" w:rsidTr="00FB778C">
        <w:tc>
          <w:tcPr>
            <w:tcW w:w="4644" w:type="dxa"/>
          </w:tcPr>
          <w:p w:rsidR="008E4C02" w:rsidRPr="008148A0" w:rsidRDefault="008E4C02" w:rsidP="00FB778C">
            <w:pPr>
              <w:tabs>
                <w:tab w:val="left" w:pos="3969"/>
              </w:tabs>
              <w:rPr>
                <w:rFonts w:cstheme="minorHAnsi"/>
                <w:b/>
              </w:rPr>
            </w:pPr>
            <w:r w:rsidRPr="008148A0">
              <w:rPr>
                <w:rFonts w:cstheme="minorHAnsi"/>
                <w:b/>
              </w:rPr>
              <w:t xml:space="preserve">Titolo </w:t>
            </w:r>
          </w:p>
        </w:tc>
        <w:tc>
          <w:tcPr>
            <w:tcW w:w="567" w:type="dxa"/>
          </w:tcPr>
          <w:p w:rsidR="008E4C02" w:rsidRPr="008148A0" w:rsidRDefault="008E4C02" w:rsidP="00FB778C">
            <w:pPr>
              <w:tabs>
                <w:tab w:val="left" w:pos="3969"/>
              </w:tabs>
              <w:rPr>
                <w:rFonts w:cstheme="minorHAnsi"/>
                <w:b/>
              </w:rPr>
            </w:pPr>
            <w:r w:rsidRPr="008148A0">
              <w:rPr>
                <w:rFonts w:cstheme="minorHAnsi"/>
                <w:b/>
              </w:rPr>
              <w:t xml:space="preserve">ore </w:t>
            </w:r>
          </w:p>
        </w:tc>
        <w:tc>
          <w:tcPr>
            <w:tcW w:w="3150" w:type="dxa"/>
          </w:tcPr>
          <w:p w:rsidR="008E4C02" w:rsidRPr="008148A0" w:rsidRDefault="008E4C02" w:rsidP="00FB778C">
            <w:pPr>
              <w:tabs>
                <w:tab w:val="left" w:pos="3969"/>
              </w:tabs>
              <w:rPr>
                <w:rFonts w:cstheme="minorHAnsi"/>
                <w:b/>
              </w:rPr>
            </w:pPr>
            <w:r w:rsidRPr="008148A0">
              <w:rPr>
                <w:rFonts w:cstheme="minorHAnsi"/>
                <w:b/>
              </w:rPr>
              <w:t>compenso previsto</w:t>
            </w:r>
          </w:p>
        </w:tc>
      </w:tr>
      <w:tr w:rsidR="008E4C02" w:rsidRPr="008148A0" w:rsidTr="00FB778C">
        <w:tc>
          <w:tcPr>
            <w:tcW w:w="4644"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 xml:space="preserve">A. Storia dell’Arte </w:t>
            </w:r>
            <w:proofErr w:type="spellStart"/>
            <w:r w:rsidRPr="008148A0">
              <w:rPr>
                <w:rFonts w:eastAsia="Times New Roman" w:cstheme="minorHAnsi"/>
                <w:kern w:val="0"/>
                <w:lang w:eastAsia="it-IT" w:bidi="ar-SA"/>
              </w:rPr>
              <w:t>I-dal</w:t>
            </w:r>
            <w:proofErr w:type="spellEnd"/>
            <w:r w:rsidRPr="008148A0">
              <w:rPr>
                <w:rFonts w:eastAsia="Times New Roman" w:cstheme="minorHAnsi"/>
                <w:kern w:val="0"/>
                <w:lang w:eastAsia="it-IT" w:bidi="ar-SA"/>
              </w:rPr>
              <w:t xml:space="preserve"> Romanico al Rinascimento</w:t>
            </w:r>
          </w:p>
        </w:tc>
        <w:tc>
          <w:tcPr>
            <w:tcW w:w="567" w:type="dxa"/>
          </w:tcPr>
          <w:p w:rsidR="008E4C02" w:rsidRPr="008148A0" w:rsidRDefault="008E4C02" w:rsidP="00FB778C">
            <w:pPr>
              <w:tabs>
                <w:tab w:val="left" w:pos="3969"/>
              </w:tabs>
              <w:rPr>
                <w:rFonts w:cstheme="minorHAnsi"/>
                <w:b/>
              </w:rPr>
            </w:pPr>
            <w:r w:rsidRPr="008148A0">
              <w:rPr>
                <w:rFonts w:cstheme="minorHAnsi"/>
                <w:b/>
              </w:rPr>
              <w:t>14</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 xml:space="preserve">Euro 630,00 lordo percipiente        </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t xml:space="preserve">B. Storia dell’Arte II - dal Barocco all’età contemporanea </w:t>
            </w:r>
          </w:p>
        </w:tc>
        <w:tc>
          <w:tcPr>
            <w:tcW w:w="567" w:type="dxa"/>
          </w:tcPr>
          <w:p w:rsidR="008E4C02" w:rsidRPr="008148A0" w:rsidRDefault="008E4C02" w:rsidP="00FB778C">
            <w:pPr>
              <w:tabs>
                <w:tab w:val="left" w:pos="3969"/>
              </w:tabs>
              <w:rPr>
                <w:rFonts w:cstheme="minorHAnsi"/>
                <w:b/>
              </w:rPr>
            </w:pPr>
            <w:r w:rsidRPr="008148A0">
              <w:rPr>
                <w:rFonts w:cstheme="minorHAnsi"/>
                <w:b/>
              </w:rPr>
              <w:t>18</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Euro 810,00 lordo percipiente</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t>C. Laboratorio di Storia dell’Arte</w:t>
            </w:r>
          </w:p>
        </w:tc>
        <w:tc>
          <w:tcPr>
            <w:tcW w:w="567" w:type="dxa"/>
          </w:tcPr>
          <w:p w:rsidR="008E4C02" w:rsidRPr="008148A0" w:rsidRDefault="008E4C02" w:rsidP="00FB778C">
            <w:pPr>
              <w:tabs>
                <w:tab w:val="left" w:pos="3969"/>
              </w:tabs>
              <w:rPr>
                <w:rFonts w:cstheme="minorHAnsi"/>
                <w:b/>
              </w:rPr>
            </w:pPr>
            <w:r w:rsidRPr="008148A0">
              <w:rPr>
                <w:rFonts w:cstheme="minorHAnsi"/>
                <w:b/>
              </w:rPr>
              <w:t>28</w:t>
            </w:r>
          </w:p>
        </w:tc>
        <w:tc>
          <w:tcPr>
            <w:tcW w:w="3150" w:type="dxa"/>
          </w:tcPr>
          <w:p w:rsidR="008E4C02" w:rsidRPr="008148A0" w:rsidRDefault="008E4C02" w:rsidP="00FB778C">
            <w:pPr>
              <w:widowControl/>
              <w:suppressAutoHyphens w:val="0"/>
              <w:rPr>
                <w:rFonts w:cstheme="minorHAnsi"/>
                <w:b/>
              </w:rPr>
            </w:pPr>
            <w:r w:rsidRPr="008148A0">
              <w:rPr>
                <w:rFonts w:eastAsia="Times New Roman" w:cstheme="minorHAnsi"/>
                <w:kern w:val="0"/>
                <w:lang w:eastAsia="it-IT" w:bidi="ar-SA"/>
              </w:rPr>
              <w:t>Euro 1.260,00 lordo percipiente</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lastRenderedPageBreak/>
              <w:t>D. Civiltà degli Etruschi</w:t>
            </w:r>
          </w:p>
        </w:tc>
        <w:tc>
          <w:tcPr>
            <w:tcW w:w="567" w:type="dxa"/>
          </w:tcPr>
          <w:p w:rsidR="008E4C02" w:rsidRPr="008148A0" w:rsidRDefault="008E4C02" w:rsidP="00FB778C">
            <w:pPr>
              <w:tabs>
                <w:tab w:val="left" w:pos="3969"/>
              </w:tabs>
              <w:rPr>
                <w:rFonts w:cstheme="minorHAnsi"/>
                <w:b/>
              </w:rPr>
            </w:pPr>
            <w:r w:rsidRPr="008148A0">
              <w:rPr>
                <w:rFonts w:cstheme="minorHAnsi"/>
                <w:b/>
              </w:rPr>
              <w:t>10</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Euro 450,00 lordo percipiente</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t xml:space="preserve">E. Storia della musica </w:t>
            </w:r>
          </w:p>
        </w:tc>
        <w:tc>
          <w:tcPr>
            <w:tcW w:w="567" w:type="dxa"/>
          </w:tcPr>
          <w:p w:rsidR="008E4C02" w:rsidRPr="008148A0" w:rsidRDefault="008E4C02" w:rsidP="00FB778C">
            <w:pPr>
              <w:tabs>
                <w:tab w:val="left" w:pos="3969"/>
              </w:tabs>
              <w:rPr>
                <w:rFonts w:cstheme="minorHAnsi"/>
                <w:b/>
              </w:rPr>
            </w:pPr>
            <w:r w:rsidRPr="008148A0">
              <w:rPr>
                <w:rFonts w:cstheme="minorHAnsi"/>
                <w:b/>
              </w:rPr>
              <w:t>6</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Euro 270,00 lordo percipiente</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t>F. Aspetti del cinema italiano</w:t>
            </w:r>
          </w:p>
        </w:tc>
        <w:tc>
          <w:tcPr>
            <w:tcW w:w="567" w:type="dxa"/>
          </w:tcPr>
          <w:p w:rsidR="008E4C02" w:rsidRPr="008148A0" w:rsidRDefault="008E4C02" w:rsidP="00FB778C">
            <w:pPr>
              <w:tabs>
                <w:tab w:val="left" w:pos="3969"/>
              </w:tabs>
              <w:rPr>
                <w:rFonts w:cstheme="minorHAnsi"/>
                <w:b/>
              </w:rPr>
            </w:pPr>
            <w:r w:rsidRPr="008148A0">
              <w:rPr>
                <w:rFonts w:cstheme="minorHAnsi"/>
                <w:b/>
              </w:rPr>
              <w:t>6</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Euro 270,00 lordo percipiente</w:t>
            </w:r>
          </w:p>
        </w:tc>
      </w:tr>
      <w:tr w:rsidR="008E4C02" w:rsidRPr="008148A0" w:rsidTr="00FB778C">
        <w:tc>
          <w:tcPr>
            <w:tcW w:w="4644" w:type="dxa"/>
          </w:tcPr>
          <w:p w:rsidR="008E4C02" w:rsidRPr="008148A0" w:rsidRDefault="008E4C02" w:rsidP="00FB778C">
            <w:pPr>
              <w:tabs>
                <w:tab w:val="left" w:pos="3969"/>
              </w:tabs>
              <w:rPr>
                <w:rFonts w:eastAsia="Times New Roman" w:cstheme="minorHAnsi"/>
                <w:kern w:val="0"/>
                <w:lang w:eastAsia="it-IT" w:bidi="ar-SA"/>
              </w:rPr>
            </w:pPr>
            <w:r w:rsidRPr="008148A0">
              <w:rPr>
                <w:rFonts w:eastAsia="Times New Roman" w:cstheme="minorHAnsi"/>
                <w:kern w:val="0"/>
                <w:lang w:eastAsia="it-IT" w:bidi="ar-SA"/>
              </w:rPr>
              <w:t>G. Storia del teatro italiano.</w:t>
            </w:r>
          </w:p>
        </w:tc>
        <w:tc>
          <w:tcPr>
            <w:tcW w:w="567" w:type="dxa"/>
          </w:tcPr>
          <w:p w:rsidR="008E4C02" w:rsidRPr="008148A0" w:rsidRDefault="008E4C02" w:rsidP="00FB778C">
            <w:pPr>
              <w:tabs>
                <w:tab w:val="left" w:pos="3969"/>
              </w:tabs>
              <w:rPr>
                <w:rFonts w:cstheme="minorHAnsi"/>
                <w:b/>
              </w:rPr>
            </w:pPr>
            <w:r w:rsidRPr="008148A0">
              <w:rPr>
                <w:rFonts w:cstheme="minorHAnsi"/>
                <w:b/>
              </w:rPr>
              <w:t>6</w:t>
            </w:r>
          </w:p>
        </w:tc>
        <w:tc>
          <w:tcPr>
            <w:tcW w:w="3150" w:type="dxa"/>
          </w:tcPr>
          <w:p w:rsidR="008E4C02" w:rsidRPr="008148A0" w:rsidRDefault="008E4C02" w:rsidP="00FB778C">
            <w:pPr>
              <w:tabs>
                <w:tab w:val="left" w:pos="3969"/>
              </w:tabs>
              <w:rPr>
                <w:rFonts w:cstheme="minorHAnsi"/>
                <w:b/>
              </w:rPr>
            </w:pPr>
            <w:r w:rsidRPr="008148A0">
              <w:rPr>
                <w:rFonts w:eastAsia="Times New Roman" w:cstheme="minorHAnsi"/>
                <w:kern w:val="0"/>
                <w:lang w:eastAsia="it-IT" w:bidi="ar-SA"/>
              </w:rPr>
              <w:t>Euro 270,00 lordo percipiente</w:t>
            </w:r>
          </w:p>
        </w:tc>
      </w:tr>
    </w:tbl>
    <w:p w:rsidR="008E4C02" w:rsidRPr="008148A0" w:rsidRDefault="008E4C02" w:rsidP="008E4C02">
      <w:pPr>
        <w:rPr>
          <w:rFonts w:asciiTheme="minorHAnsi" w:eastAsia="Times New Roman" w:hAnsiTheme="minorHAnsi" w:cstheme="minorHAnsi"/>
          <w:kern w:val="0"/>
          <w:sz w:val="22"/>
          <w:szCs w:val="22"/>
          <w:lang w:eastAsia="it-IT" w:bidi="ar-SA"/>
        </w:rPr>
      </w:pPr>
      <w:r w:rsidRPr="008148A0">
        <w:rPr>
          <w:rFonts w:asciiTheme="minorHAnsi" w:hAnsiTheme="minorHAnsi" w:cstheme="minorHAnsi"/>
          <w:sz w:val="22"/>
          <w:szCs w:val="22"/>
        </w:rPr>
        <w:t xml:space="preserve">Il costo dell’attivazione dei contratti, di complessivi </w:t>
      </w:r>
      <w:r w:rsidR="005927A3" w:rsidRPr="008148A0">
        <w:rPr>
          <w:rFonts w:asciiTheme="minorHAnsi" w:hAnsiTheme="minorHAnsi" w:cstheme="minorHAnsi"/>
          <w:sz w:val="22"/>
          <w:szCs w:val="22"/>
        </w:rPr>
        <w:t xml:space="preserve">3960 </w:t>
      </w:r>
      <w:r w:rsidRPr="008148A0">
        <w:rPr>
          <w:rFonts w:asciiTheme="minorHAnsi" w:hAnsiTheme="minorHAnsi" w:cstheme="minorHAnsi"/>
          <w:sz w:val="22"/>
          <w:szCs w:val="22"/>
        </w:rPr>
        <w:t xml:space="preserve"> euro,  graverà sul conto del Centro di servizi Culturali per stranieri </w:t>
      </w:r>
      <w:r w:rsidRPr="008148A0">
        <w:rPr>
          <w:rFonts w:asciiTheme="minorHAnsi" w:eastAsia="Times New Roman" w:hAnsiTheme="minorHAnsi" w:cstheme="minorHAnsi"/>
          <w:kern w:val="0"/>
          <w:sz w:val="22"/>
          <w:szCs w:val="22"/>
          <w:lang w:eastAsia="it-IT" w:bidi="ar-SA"/>
        </w:rPr>
        <w:t>CECUSTRACO14-4</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La procedura comparativa, per titoli e colloquio,  che sarà attivata con bando la cui pubblicazione è prevista per l’11 novembre 2014, richiede ai partecipanti  per l’accesso il possesso dei seguenti titoli: </w:t>
      </w:r>
    </w:p>
    <w:p w:rsidR="008E4C02" w:rsidRPr="008148A0" w:rsidRDefault="008E4C02" w:rsidP="008E4C02">
      <w:pPr>
        <w:rPr>
          <w:rFonts w:asciiTheme="minorHAnsi" w:eastAsia="Times New Roman" w:hAnsiTheme="minorHAnsi" w:cstheme="minorHAnsi"/>
          <w:bCs/>
          <w:color w:val="000000"/>
          <w:kern w:val="0"/>
          <w:sz w:val="22"/>
          <w:szCs w:val="22"/>
          <w:lang w:eastAsia="it-IT" w:bidi="ar-SA"/>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xml:space="preserve">) in Lettere e Lauree equiparate LS – LM come da decreto Interministeriale del 09/07/2009 </w:t>
      </w:r>
    </w:p>
    <w:p w:rsidR="008E4C02" w:rsidRPr="008148A0" w:rsidRDefault="008E4C02" w:rsidP="008E4C02">
      <w:pPr>
        <w:rPr>
          <w:rFonts w:asciiTheme="minorHAnsi" w:hAnsiTheme="minorHAnsi" w:cstheme="minorHAnsi"/>
          <w:sz w:val="22"/>
          <w:szCs w:val="22"/>
        </w:rPr>
      </w:pPr>
      <w:r w:rsidRPr="008148A0">
        <w:rPr>
          <w:rFonts w:asciiTheme="minorHAnsi" w:eastAsia="Times New Roman" w:hAnsiTheme="minorHAnsi" w:cstheme="minorHAnsi"/>
          <w:bCs/>
          <w:color w:val="000000"/>
          <w:kern w:val="0"/>
          <w:sz w:val="22"/>
          <w:szCs w:val="22"/>
          <w:lang w:eastAsia="it-IT" w:bidi="ar-SA"/>
        </w:rPr>
        <w:t xml:space="preserve">- 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Materie Letterarie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Filosofia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Lingue e Letterature Straniere e Lauree equiparate LS – LM come da decreto Interministeriale del 09/07/2009</w:t>
      </w:r>
    </w:p>
    <w:p w:rsidR="008E4C02" w:rsidRPr="008148A0" w:rsidRDefault="008E4C02" w:rsidP="008E4C02">
      <w:pPr>
        <w:rPr>
          <w:rFonts w:asciiTheme="minorHAnsi" w:hAnsiTheme="minorHAnsi" w:cstheme="minorHAnsi"/>
          <w:sz w:val="22"/>
          <w:szCs w:val="22"/>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bCs/>
          <w:color w:val="000000"/>
          <w:kern w:val="0"/>
          <w:sz w:val="22"/>
          <w:szCs w:val="22"/>
          <w:lang w:eastAsia="it-IT" w:bidi="ar-SA"/>
        </w:rPr>
        <w:t xml:space="preserve">Laurea quadriennale (vecchio ordinamento </w:t>
      </w:r>
      <w:proofErr w:type="spellStart"/>
      <w:r w:rsidRPr="008148A0">
        <w:rPr>
          <w:rFonts w:asciiTheme="minorHAnsi" w:eastAsia="Times New Roman" w:hAnsiTheme="minorHAnsi" w:cstheme="minorHAnsi"/>
          <w:bCs/>
          <w:color w:val="000000"/>
          <w:kern w:val="0"/>
          <w:sz w:val="22"/>
          <w:szCs w:val="22"/>
          <w:lang w:eastAsia="it-IT" w:bidi="ar-SA"/>
        </w:rPr>
        <w:t>DL</w:t>
      </w:r>
      <w:proofErr w:type="spellEnd"/>
      <w:r w:rsidRPr="008148A0">
        <w:rPr>
          <w:rFonts w:asciiTheme="minorHAnsi" w:eastAsia="Times New Roman" w:hAnsiTheme="minorHAnsi" w:cstheme="minorHAnsi"/>
          <w:bCs/>
          <w:color w:val="000000"/>
          <w:kern w:val="0"/>
          <w:sz w:val="22"/>
          <w:szCs w:val="22"/>
          <w:lang w:eastAsia="it-IT" w:bidi="ar-SA"/>
        </w:rPr>
        <w:t>) in Storia e Lauree equiparate LS – LM come da decreto Interministeriale del 09/07/2009</w:t>
      </w:r>
    </w:p>
    <w:p w:rsidR="008E4C02" w:rsidRPr="008148A0" w:rsidRDefault="008E4C02" w:rsidP="008E4C02">
      <w:pPr>
        <w:rPr>
          <w:rFonts w:asciiTheme="minorHAnsi" w:eastAsia="Times New Roman" w:hAnsiTheme="minorHAnsi" w:cstheme="minorHAnsi"/>
          <w:kern w:val="0"/>
          <w:sz w:val="22"/>
          <w:szCs w:val="22"/>
          <w:lang w:eastAsia="it-IT" w:bidi="ar-SA"/>
        </w:rPr>
      </w:pPr>
      <w:r w:rsidRPr="008148A0">
        <w:rPr>
          <w:rFonts w:asciiTheme="minorHAnsi" w:hAnsiTheme="minorHAnsi" w:cstheme="minorHAnsi"/>
          <w:sz w:val="22"/>
          <w:szCs w:val="22"/>
        </w:rPr>
        <w:t xml:space="preserve">- </w:t>
      </w:r>
      <w:r w:rsidRPr="008148A0">
        <w:rPr>
          <w:rFonts w:asciiTheme="minorHAnsi" w:eastAsia="Times New Roman" w:hAnsiTheme="minorHAnsi" w:cstheme="minorHAnsi"/>
          <w:kern w:val="0"/>
          <w:sz w:val="22"/>
          <w:szCs w:val="22"/>
          <w:lang w:eastAsia="it-IT" w:bidi="ar-SA"/>
        </w:rPr>
        <w:t>Esperienza nel settore dell’insegnamento della lingua italiana a studenti  stranieri, conoscenza della lingua inglese.</w:t>
      </w:r>
    </w:p>
    <w:p w:rsidR="008E4C02" w:rsidRPr="008148A0" w:rsidRDefault="008E4C02" w:rsidP="008E4C02">
      <w:pPr>
        <w:rPr>
          <w:rFonts w:asciiTheme="minorHAnsi" w:hAnsiTheme="minorHAnsi" w:cstheme="minorHAnsi"/>
          <w:sz w:val="22"/>
          <w:szCs w:val="22"/>
          <w:lang w:eastAsia="zh-CN"/>
        </w:rPr>
      </w:pPr>
      <w:r w:rsidRPr="008148A0">
        <w:rPr>
          <w:rFonts w:asciiTheme="minorHAnsi" w:eastAsia="Times New Roman" w:hAnsiTheme="minorHAnsi" w:cstheme="minorHAnsi"/>
          <w:kern w:val="0"/>
          <w:sz w:val="22"/>
          <w:szCs w:val="22"/>
          <w:lang w:eastAsia="it-IT" w:bidi="ar-SA"/>
        </w:rPr>
        <w:t xml:space="preserve">La data del colloquio è prevista per il 18 dicembre 2014, ore 9,30 - sede Centro di Cultura per </w:t>
      </w:r>
      <w:proofErr w:type="spellStart"/>
      <w:r w:rsidRPr="008148A0">
        <w:rPr>
          <w:rFonts w:asciiTheme="minorHAnsi" w:eastAsia="Times New Roman" w:hAnsiTheme="minorHAnsi" w:cstheme="minorHAnsi"/>
          <w:kern w:val="0"/>
          <w:sz w:val="22"/>
          <w:szCs w:val="22"/>
          <w:lang w:eastAsia="it-IT" w:bidi="ar-SA"/>
        </w:rPr>
        <w:t>Stranieri-via</w:t>
      </w:r>
      <w:proofErr w:type="spellEnd"/>
      <w:r w:rsidRPr="008148A0">
        <w:rPr>
          <w:rFonts w:asciiTheme="minorHAnsi" w:eastAsia="Times New Roman" w:hAnsiTheme="minorHAnsi" w:cstheme="minorHAnsi"/>
          <w:kern w:val="0"/>
          <w:sz w:val="22"/>
          <w:szCs w:val="22"/>
          <w:lang w:eastAsia="it-IT" w:bidi="ar-SA"/>
        </w:rPr>
        <w:t xml:space="preserve"> </w:t>
      </w:r>
      <w:proofErr w:type="spellStart"/>
      <w:r w:rsidRPr="008148A0">
        <w:rPr>
          <w:rFonts w:asciiTheme="minorHAnsi" w:eastAsia="Times New Roman" w:hAnsiTheme="minorHAnsi" w:cstheme="minorHAnsi"/>
          <w:kern w:val="0"/>
          <w:sz w:val="22"/>
          <w:szCs w:val="22"/>
          <w:lang w:eastAsia="it-IT" w:bidi="ar-SA"/>
        </w:rPr>
        <w:t>F.Valori</w:t>
      </w:r>
      <w:proofErr w:type="spellEnd"/>
      <w:r w:rsidRPr="008148A0">
        <w:rPr>
          <w:rFonts w:asciiTheme="minorHAnsi" w:eastAsia="Times New Roman" w:hAnsiTheme="minorHAnsi" w:cstheme="minorHAnsi"/>
          <w:kern w:val="0"/>
          <w:sz w:val="22"/>
          <w:szCs w:val="22"/>
          <w:lang w:eastAsia="it-IT" w:bidi="ar-SA"/>
        </w:rPr>
        <w:t>, 9 – I piano</w:t>
      </w:r>
    </w:p>
    <w:p w:rsidR="008E4C02" w:rsidRPr="008148A0" w:rsidRDefault="008E4C02" w:rsidP="008E4C02">
      <w:pPr>
        <w:tabs>
          <w:tab w:val="left" w:pos="3969"/>
        </w:tabs>
        <w:rPr>
          <w:rFonts w:asciiTheme="minorHAnsi" w:eastAsia="Times New Roman" w:hAnsiTheme="minorHAnsi" w:cstheme="minorHAnsi"/>
          <w:kern w:val="0"/>
          <w:sz w:val="22"/>
          <w:szCs w:val="22"/>
          <w:lang w:eastAsia="it-IT" w:bidi="ar-SA"/>
        </w:rPr>
      </w:pPr>
      <w:r w:rsidRPr="008148A0">
        <w:rPr>
          <w:rFonts w:asciiTheme="minorHAnsi" w:eastAsia="Times New Roman" w:hAnsiTheme="minorHAnsi" w:cstheme="minorHAnsi"/>
          <w:kern w:val="0"/>
          <w:sz w:val="22"/>
          <w:szCs w:val="22"/>
          <w:lang w:eastAsia="it-IT" w:bidi="ar-SA"/>
        </w:rPr>
        <w:t>Il Consiglio prende atto e approva.</w:t>
      </w:r>
    </w:p>
    <w:p w:rsidR="00A810A4" w:rsidRPr="008148A0" w:rsidRDefault="00A810A4" w:rsidP="006351DC">
      <w:pPr>
        <w:shd w:val="clear" w:color="auto" w:fill="FFFFFF"/>
        <w:jc w:val="both"/>
        <w:rPr>
          <w:rFonts w:asciiTheme="minorHAnsi" w:hAnsiTheme="minorHAnsi"/>
          <w:b/>
          <w:sz w:val="22"/>
          <w:szCs w:val="22"/>
          <w:lang w:eastAsia="it-IT"/>
        </w:rPr>
      </w:pPr>
    </w:p>
    <w:p w:rsidR="00FB778C" w:rsidRPr="008148A0" w:rsidRDefault="00FB778C" w:rsidP="006351DC">
      <w:pPr>
        <w:shd w:val="clear" w:color="auto" w:fill="FFFFFF"/>
        <w:jc w:val="both"/>
        <w:rPr>
          <w:rFonts w:asciiTheme="minorHAnsi" w:hAnsiTheme="minorHAnsi"/>
          <w:b/>
          <w:sz w:val="22"/>
          <w:szCs w:val="22"/>
          <w:lang w:eastAsia="it-IT"/>
        </w:rPr>
      </w:pPr>
      <w:r w:rsidRPr="008148A0">
        <w:rPr>
          <w:rFonts w:asciiTheme="minorHAnsi" w:hAnsiTheme="minorHAnsi"/>
          <w:sz w:val="22"/>
          <w:szCs w:val="22"/>
          <w:lang w:eastAsia="it-IT"/>
        </w:rPr>
        <w:t>Il Centro servizi Culturali per Stranieri chiede inoltre l’approvazione</w:t>
      </w:r>
      <w:r w:rsidR="00071B8C" w:rsidRPr="008148A0">
        <w:rPr>
          <w:rFonts w:asciiTheme="minorHAnsi" w:hAnsiTheme="minorHAnsi"/>
          <w:sz w:val="22"/>
          <w:szCs w:val="22"/>
          <w:lang w:eastAsia="it-IT"/>
        </w:rPr>
        <w:t xml:space="preserve"> anticipata e a ratifica </w:t>
      </w:r>
      <w:r w:rsidRPr="008148A0">
        <w:rPr>
          <w:rFonts w:asciiTheme="minorHAnsi" w:hAnsiTheme="minorHAnsi"/>
          <w:sz w:val="22"/>
          <w:szCs w:val="22"/>
          <w:lang w:eastAsia="it-IT"/>
        </w:rPr>
        <w:t xml:space="preserve"> per i seguenti </w:t>
      </w:r>
      <w:r w:rsidRPr="008148A0">
        <w:rPr>
          <w:rFonts w:asciiTheme="minorHAnsi" w:hAnsiTheme="minorHAnsi"/>
          <w:b/>
          <w:sz w:val="22"/>
          <w:szCs w:val="22"/>
          <w:lang w:eastAsia="it-IT"/>
        </w:rPr>
        <w:t>incarichi per conferenze:</w:t>
      </w:r>
    </w:p>
    <w:p w:rsidR="00FB778C" w:rsidRPr="008148A0" w:rsidRDefault="00FB778C" w:rsidP="006351DC">
      <w:pPr>
        <w:shd w:val="clear" w:color="auto" w:fill="FFFFFF"/>
        <w:jc w:val="both"/>
        <w:rPr>
          <w:rFonts w:asciiTheme="minorHAnsi" w:hAnsiTheme="minorHAnsi"/>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proofErr w:type="spellStart"/>
            <w:r w:rsidRPr="008148A0">
              <w:rPr>
                <w:rFonts w:asciiTheme="minorHAnsi" w:eastAsia="Calibri" w:hAnsiTheme="minorHAnsi" w:cs="Times New Roman"/>
                <w:kern w:val="0"/>
                <w:sz w:val="22"/>
                <w:szCs w:val="22"/>
                <w:lang w:eastAsia="it-IT" w:bidi="ar-SA"/>
              </w:rPr>
              <w:t>Cherici</w:t>
            </w:r>
            <w:proofErr w:type="spellEnd"/>
            <w:r w:rsidRPr="008148A0">
              <w:rPr>
                <w:rFonts w:asciiTheme="minorHAnsi" w:eastAsia="Calibri" w:hAnsiTheme="minorHAnsi" w:cs="Times New Roman"/>
                <w:kern w:val="0"/>
                <w:sz w:val="22"/>
                <w:szCs w:val="22"/>
                <w:lang w:eastAsia="it-IT" w:bidi="ar-SA"/>
              </w:rPr>
              <w:t xml:space="preserve"> Armando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 Il Museo Archeologico di Firenze” visita </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 Corso di “ Civiltà degli Etruschi” - </w:t>
            </w:r>
            <w:r w:rsidRPr="008148A0">
              <w:rPr>
                <w:rFonts w:asciiTheme="minorHAnsi" w:eastAsia="Calibri" w:hAnsiTheme="minorHAnsi" w:cs="Times New Roman"/>
                <w:b/>
                <w:kern w:val="0"/>
                <w:sz w:val="22"/>
                <w:szCs w:val="22"/>
                <w:lang w:eastAsia="it-IT" w:bidi="ar-SA"/>
              </w:rPr>
              <w:t xml:space="preserve">Corso Autunnale 2014 </w:t>
            </w:r>
            <w:proofErr w:type="spellStart"/>
            <w:r w:rsidRPr="008148A0">
              <w:rPr>
                <w:rFonts w:asciiTheme="minorHAnsi" w:eastAsia="Calibri" w:hAnsiTheme="minorHAnsi" w:cs="Times New Roman"/>
                <w:b/>
                <w:kern w:val="0"/>
                <w:sz w:val="22"/>
                <w:szCs w:val="22"/>
                <w:lang w:eastAsia="it-IT" w:bidi="ar-SA"/>
              </w:rPr>
              <w:t>–dal</w:t>
            </w:r>
            <w:proofErr w:type="spellEnd"/>
            <w:r w:rsidRPr="008148A0">
              <w:rPr>
                <w:rFonts w:asciiTheme="minorHAnsi" w:eastAsia="Calibri" w:hAnsiTheme="minorHAnsi" w:cs="Times New Roman"/>
                <w:b/>
                <w:kern w:val="0"/>
                <w:sz w:val="22"/>
                <w:szCs w:val="22"/>
                <w:lang w:eastAsia="it-IT" w:bidi="ar-SA"/>
              </w:rPr>
              <w:t xml:space="preserve"> 1 ottobre al 10 dicembre 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13 novembre 2014</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La nazione italiana dal risorgimento al fascismo </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lastRenderedPageBreak/>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 -</w:t>
            </w:r>
            <w:r w:rsidRPr="008148A0">
              <w:rPr>
                <w:rFonts w:asciiTheme="minorHAnsi" w:eastAsia="Calibri" w:hAnsiTheme="minorHAnsi" w:cs="Times New Roman"/>
                <w:b/>
                <w:kern w:val="0"/>
                <w:sz w:val="22"/>
                <w:szCs w:val="22"/>
                <w:lang w:eastAsia="it-IT" w:bidi="ar-SA"/>
              </w:rPr>
              <w:t xml:space="preserve"> Corso Autunnale 2014 </w:t>
            </w:r>
            <w:proofErr w:type="spellStart"/>
            <w:r w:rsidRPr="008148A0">
              <w:rPr>
                <w:rFonts w:asciiTheme="minorHAnsi" w:eastAsia="Calibri" w:hAnsiTheme="minorHAnsi" w:cs="Times New Roman"/>
                <w:b/>
                <w:kern w:val="0"/>
                <w:sz w:val="22"/>
                <w:szCs w:val="22"/>
                <w:lang w:eastAsia="it-IT" w:bidi="ar-SA"/>
              </w:rPr>
              <w:t>–dal</w:t>
            </w:r>
            <w:proofErr w:type="spellEnd"/>
            <w:r w:rsidRPr="008148A0">
              <w:rPr>
                <w:rFonts w:asciiTheme="minorHAnsi" w:eastAsia="Calibri" w:hAnsiTheme="minorHAnsi" w:cs="Times New Roman"/>
                <w:b/>
                <w:kern w:val="0"/>
                <w:sz w:val="22"/>
                <w:szCs w:val="22"/>
                <w:lang w:eastAsia="it-IT" w:bidi="ar-SA"/>
              </w:rPr>
              <w:t xml:space="preserve"> 1 ottobre al 10 dicembre 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11 novembre 2014</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Firenze e la II guerra </w:t>
            </w:r>
            <w:proofErr w:type="spellStart"/>
            <w:r w:rsidRPr="008148A0">
              <w:rPr>
                <w:rFonts w:asciiTheme="minorHAnsi" w:eastAsia="Calibri" w:hAnsiTheme="minorHAnsi" w:cs="Times New Roman"/>
                <w:kern w:val="0"/>
                <w:sz w:val="22"/>
                <w:szCs w:val="22"/>
                <w:lang w:eastAsia="it-IT" w:bidi="ar-SA"/>
              </w:rPr>
              <w:t>mondiale-visita</w:t>
            </w:r>
            <w:proofErr w:type="spellEnd"/>
            <w:r w:rsidRPr="008148A0">
              <w:rPr>
                <w:rFonts w:asciiTheme="minorHAnsi" w:eastAsia="Calibri" w:hAnsiTheme="minorHAnsi" w:cs="Times New Roman"/>
                <w:kern w:val="0"/>
                <w:sz w:val="22"/>
                <w:szCs w:val="22"/>
                <w:lang w:eastAsia="it-IT" w:bidi="ar-SA"/>
              </w:rPr>
              <w:t xml:space="preserve"> Archivio storico </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Corso di Storia d’Italia - </w:t>
            </w:r>
            <w:r w:rsidRPr="008148A0">
              <w:rPr>
                <w:rFonts w:asciiTheme="minorHAnsi" w:eastAsia="Calibri" w:hAnsiTheme="minorHAnsi" w:cs="Times New Roman"/>
                <w:b/>
                <w:kern w:val="0"/>
                <w:sz w:val="22"/>
                <w:szCs w:val="22"/>
                <w:lang w:eastAsia="it-IT" w:bidi="ar-SA"/>
              </w:rPr>
              <w:t xml:space="preserve">Corso Autunnale 2014 </w:t>
            </w:r>
            <w:proofErr w:type="spellStart"/>
            <w:r w:rsidRPr="008148A0">
              <w:rPr>
                <w:rFonts w:asciiTheme="minorHAnsi" w:eastAsia="Calibri" w:hAnsiTheme="minorHAnsi" w:cs="Times New Roman"/>
                <w:b/>
                <w:kern w:val="0"/>
                <w:sz w:val="22"/>
                <w:szCs w:val="22"/>
                <w:lang w:eastAsia="it-IT" w:bidi="ar-SA"/>
              </w:rPr>
              <w:t>–dal</w:t>
            </w:r>
            <w:proofErr w:type="spellEnd"/>
            <w:r w:rsidRPr="008148A0">
              <w:rPr>
                <w:rFonts w:asciiTheme="minorHAnsi" w:eastAsia="Calibri" w:hAnsiTheme="minorHAnsi" w:cs="Times New Roman"/>
                <w:b/>
                <w:kern w:val="0"/>
                <w:sz w:val="22"/>
                <w:szCs w:val="22"/>
                <w:lang w:eastAsia="it-IT" w:bidi="ar-SA"/>
              </w:rPr>
              <w:t xml:space="preserve"> 1 ottobre al 10 dicembre 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18 novembre 2014</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L’</w:t>
            </w:r>
            <w:proofErr w:type="spellStart"/>
            <w:r w:rsidRPr="008148A0">
              <w:rPr>
                <w:rFonts w:asciiTheme="minorHAnsi" w:eastAsia="Calibri" w:hAnsiTheme="minorHAnsi" w:cs="Times New Roman"/>
                <w:kern w:val="0"/>
                <w:sz w:val="22"/>
                <w:szCs w:val="22"/>
                <w:lang w:eastAsia="it-IT" w:bidi="ar-SA"/>
              </w:rPr>
              <w:t>italia</w:t>
            </w:r>
            <w:proofErr w:type="spellEnd"/>
            <w:r w:rsidRPr="008148A0">
              <w:rPr>
                <w:rFonts w:asciiTheme="minorHAnsi" w:eastAsia="Calibri" w:hAnsiTheme="minorHAnsi" w:cs="Times New Roman"/>
                <w:kern w:val="0"/>
                <w:sz w:val="22"/>
                <w:szCs w:val="22"/>
                <w:lang w:eastAsia="it-IT" w:bidi="ar-SA"/>
              </w:rPr>
              <w:t xml:space="preserve"> Repubblicana dal 1945 ad oggi. </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 -</w:t>
            </w:r>
            <w:r w:rsidRPr="008148A0">
              <w:rPr>
                <w:rFonts w:asciiTheme="minorHAnsi" w:eastAsia="Calibri" w:hAnsiTheme="minorHAnsi" w:cs="Times New Roman"/>
                <w:b/>
                <w:kern w:val="0"/>
                <w:sz w:val="22"/>
                <w:szCs w:val="22"/>
                <w:lang w:eastAsia="it-IT" w:bidi="ar-SA"/>
              </w:rPr>
              <w:t xml:space="preserve"> Corso Autunnale 2014 </w:t>
            </w:r>
            <w:proofErr w:type="spellStart"/>
            <w:r w:rsidRPr="008148A0">
              <w:rPr>
                <w:rFonts w:asciiTheme="minorHAnsi" w:eastAsia="Calibri" w:hAnsiTheme="minorHAnsi" w:cs="Times New Roman"/>
                <w:b/>
                <w:kern w:val="0"/>
                <w:sz w:val="22"/>
                <w:szCs w:val="22"/>
                <w:lang w:eastAsia="it-IT" w:bidi="ar-SA"/>
              </w:rPr>
              <w:t>–dal</w:t>
            </w:r>
            <w:proofErr w:type="spellEnd"/>
            <w:r w:rsidRPr="008148A0">
              <w:rPr>
                <w:rFonts w:asciiTheme="minorHAnsi" w:eastAsia="Calibri" w:hAnsiTheme="minorHAnsi" w:cs="Times New Roman"/>
                <w:b/>
                <w:kern w:val="0"/>
                <w:sz w:val="22"/>
                <w:szCs w:val="22"/>
                <w:lang w:eastAsia="it-IT" w:bidi="ar-SA"/>
              </w:rPr>
              <w:t xml:space="preserve"> 1 ottobre al 10 dicembre 2014</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25 novembre 2014</w:t>
            </w:r>
          </w:p>
        </w:tc>
      </w:tr>
      <w:tr w:rsidR="00FB778C" w:rsidRPr="008148A0" w:rsidTr="00FB778C">
        <w:tc>
          <w:tcPr>
            <w:tcW w:w="2802" w:type="dxa"/>
            <w:shd w:val="clear" w:color="auto" w:fill="auto"/>
          </w:tcPr>
          <w:p w:rsidR="00FB778C" w:rsidRPr="008148A0" w:rsidRDefault="00FB778C" w:rsidP="00FB778C">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proofErr w:type="spellStart"/>
            <w:r w:rsidRPr="008148A0">
              <w:rPr>
                <w:rFonts w:asciiTheme="minorHAnsi" w:eastAsia="Calibri" w:hAnsiTheme="minorHAnsi" w:cs="Times New Roman"/>
                <w:kern w:val="0"/>
                <w:sz w:val="22"/>
                <w:szCs w:val="22"/>
                <w:lang w:eastAsia="it-IT" w:bidi="ar-SA"/>
              </w:rPr>
              <w:t>Cherici</w:t>
            </w:r>
            <w:proofErr w:type="spellEnd"/>
            <w:r w:rsidRPr="008148A0">
              <w:rPr>
                <w:rFonts w:asciiTheme="minorHAnsi" w:eastAsia="Calibri" w:hAnsiTheme="minorHAnsi" w:cs="Times New Roman"/>
                <w:kern w:val="0"/>
                <w:sz w:val="22"/>
                <w:szCs w:val="22"/>
                <w:lang w:eastAsia="it-IT" w:bidi="ar-SA"/>
              </w:rPr>
              <w:t xml:space="preserve"> Armando</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 Il Museo Archeologico di Firenze” visita </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 Corso di “ Civiltà degli Etruschi” </w:t>
            </w:r>
            <w:r w:rsidR="00DB7717" w:rsidRPr="008148A0">
              <w:rPr>
                <w:rFonts w:asciiTheme="minorHAnsi" w:eastAsia="Calibri" w:hAnsiTheme="minorHAnsi" w:cs="Times New Roman"/>
                <w:b/>
                <w:kern w:val="0"/>
                <w:sz w:val="22"/>
                <w:szCs w:val="22"/>
                <w:lang w:eastAsia="en-US" w:bidi="ar-SA"/>
              </w:rPr>
              <w:t>Corso invernale 2015 -dal 7/1/2015 al 17/3/2015</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22/01/2015</w:t>
            </w:r>
          </w:p>
        </w:tc>
      </w:tr>
      <w:tr w:rsidR="00FB778C" w:rsidRPr="008148A0" w:rsidTr="00FB778C">
        <w:tc>
          <w:tcPr>
            <w:tcW w:w="2802" w:type="dxa"/>
            <w:shd w:val="clear" w:color="auto" w:fill="auto"/>
          </w:tcPr>
          <w:p w:rsidR="00FB778C" w:rsidRPr="008148A0" w:rsidRDefault="00FB778C" w:rsidP="00FB778C">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Compenso  da corrispondere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150,00 euro </w:t>
            </w:r>
          </w:p>
        </w:tc>
      </w:tr>
      <w:tr w:rsidR="00FB778C" w:rsidRPr="008148A0" w:rsidTr="00FB77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Italia liberale (1861-1922)</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 xml:space="preserve">Corso invernale 2015 -dal 7/1/2015 </w:t>
            </w:r>
            <w:r w:rsidR="00DB7717" w:rsidRPr="008148A0">
              <w:rPr>
                <w:rFonts w:asciiTheme="minorHAnsi" w:eastAsia="Calibri" w:hAnsiTheme="minorHAnsi" w:cs="Times New Roman"/>
                <w:b/>
                <w:kern w:val="0"/>
                <w:sz w:val="22"/>
                <w:szCs w:val="22"/>
                <w:lang w:eastAsia="en-US" w:bidi="ar-SA"/>
              </w:rPr>
              <w:lastRenderedPageBreak/>
              <w:t>al 17/3/2015</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lastRenderedPageBreak/>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24/02/2015</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Italia fascista (1922-1945)</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 xml:space="preserve"> Corso invernale 2015 -dal 7/1/2015 al 17/3/2015</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03/03/2015</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Italia repubblicana (1945-2000) visita mostra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w:t>
            </w:r>
            <w:proofErr w:type="spellStart"/>
            <w:r w:rsidRPr="008148A0">
              <w:rPr>
                <w:rFonts w:asciiTheme="minorHAnsi" w:eastAsia="Calibri" w:hAnsiTheme="minorHAnsi" w:cs="Times New Roman"/>
                <w:kern w:val="0"/>
                <w:sz w:val="22"/>
                <w:szCs w:val="22"/>
                <w:lang w:eastAsia="it-IT" w:bidi="ar-SA"/>
              </w:rPr>
              <w:t>Italia</w:t>
            </w:r>
            <w:r w:rsidR="00DB7717" w:rsidRPr="008148A0">
              <w:rPr>
                <w:rFonts w:asciiTheme="minorHAnsi" w:eastAsia="Calibri" w:hAnsiTheme="minorHAnsi" w:cs="Times New Roman"/>
                <w:kern w:val="0"/>
                <w:sz w:val="22"/>
                <w:szCs w:val="22"/>
                <w:lang w:eastAsia="it-IT" w:bidi="ar-SA"/>
              </w:rPr>
              <w:t>-</w:t>
            </w:r>
            <w:proofErr w:type="spellEnd"/>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Corso invernale 2015 -dal 7/1/2015 al 17/3/2015</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10/03/2015</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Progetto CCSCT2013</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Storia e identità italiana da Roma imperiale al Rinascimento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 xml:space="preserve"> Corso Primaverile 2014-  dal 24/3/2014 al 5/6/2014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23/5/2014</w:t>
            </w:r>
          </w:p>
        </w:tc>
      </w:tr>
      <w:tr w:rsidR="00FB778C" w:rsidRPr="008148A0" w:rsidTr="00DB7717">
        <w:tc>
          <w:tcPr>
            <w:tcW w:w="2802" w:type="dxa"/>
            <w:shd w:val="clear" w:color="auto" w:fill="auto"/>
          </w:tcPr>
          <w:p w:rsidR="00FB778C" w:rsidRPr="008148A0" w:rsidRDefault="00DB7717" w:rsidP="000B7346">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Compenso  </w:t>
            </w:r>
            <w:r w:rsidR="000B7346" w:rsidRPr="008148A0">
              <w:rPr>
                <w:rFonts w:asciiTheme="minorHAnsi" w:eastAsia="Calibri" w:hAnsiTheme="minorHAnsi" w:cs="Times New Roman"/>
                <w:kern w:val="0"/>
                <w:sz w:val="22"/>
                <w:szCs w:val="22"/>
                <w:lang w:eastAsia="it-IT" w:bidi="ar-SA"/>
              </w:rPr>
              <w:t>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524CT01CCS</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L’Italia di 100 anni fa:dalla prima guerra mondiale al fascismo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 xml:space="preserve">Corso Primaverile 2014-  dal </w:t>
            </w:r>
            <w:r w:rsidR="00DB7717" w:rsidRPr="008148A0">
              <w:rPr>
                <w:rFonts w:asciiTheme="minorHAnsi" w:eastAsia="Calibri" w:hAnsiTheme="minorHAnsi" w:cs="Times New Roman"/>
                <w:b/>
                <w:kern w:val="0"/>
                <w:sz w:val="22"/>
                <w:szCs w:val="22"/>
                <w:lang w:eastAsia="en-US" w:bidi="ar-SA"/>
              </w:rPr>
              <w:lastRenderedPageBreak/>
              <w:t>24/3/2014 al 5/6/2014</w:t>
            </w:r>
            <w:r w:rsidR="00DB7717" w:rsidRPr="008148A0">
              <w:rPr>
                <w:rFonts w:asciiTheme="minorHAnsi" w:eastAsia="Calibri" w:hAnsiTheme="minorHAnsi" w:cs="Times New Roman"/>
                <w:kern w:val="0"/>
                <w:sz w:val="22"/>
                <w:szCs w:val="22"/>
                <w:lang w:eastAsia="it-IT" w:bidi="ar-SA"/>
              </w:rPr>
              <w:t>-</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lastRenderedPageBreak/>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27/5/2014</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524CT01CCS</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L’Italia repubblicana dal miracolo economico ai giorni nostri</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 </w:t>
            </w:r>
            <w:r w:rsidR="00DB7717" w:rsidRPr="008148A0">
              <w:rPr>
                <w:rFonts w:asciiTheme="minorHAnsi" w:eastAsia="Calibri" w:hAnsiTheme="minorHAnsi" w:cs="Times New Roman"/>
                <w:b/>
                <w:kern w:val="0"/>
                <w:sz w:val="22"/>
                <w:szCs w:val="22"/>
                <w:lang w:eastAsia="en-US" w:bidi="ar-SA"/>
              </w:rPr>
              <w:t>Corso Primaverile 2014-  dal 24/3/2014 al 5/6/2014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3/6/2014</w:t>
            </w:r>
          </w:p>
        </w:tc>
      </w:tr>
      <w:tr w:rsidR="00FB778C" w:rsidRPr="008148A0" w:rsidTr="00DB7717">
        <w:tc>
          <w:tcPr>
            <w:tcW w:w="2802" w:type="dxa"/>
            <w:shd w:val="clear" w:color="auto" w:fill="auto"/>
          </w:tcPr>
          <w:p w:rsidR="00FB778C" w:rsidRPr="008148A0" w:rsidRDefault="00DB7717"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524CT01CCS</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proofErr w:type="spellStart"/>
            <w:r w:rsidRPr="008148A0">
              <w:rPr>
                <w:rFonts w:asciiTheme="minorHAnsi" w:eastAsia="Calibri" w:hAnsiTheme="minorHAnsi" w:cs="Times New Roman"/>
                <w:kern w:val="0"/>
                <w:sz w:val="22"/>
                <w:szCs w:val="22"/>
                <w:lang w:eastAsia="it-IT" w:bidi="ar-SA"/>
              </w:rPr>
              <w:t>Cherici</w:t>
            </w:r>
            <w:proofErr w:type="spellEnd"/>
            <w:r w:rsidRPr="008148A0">
              <w:rPr>
                <w:rFonts w:asciiTheme="minorHAnsi" w:eastAsia="Calibri" w:hAnsiTheme="minorHAnsi" w:cs="Times New Roman"/>
                <w:kern w:val="0"/>
                <w:sz w:val="22"/>
                <w:szCs w:val="22"/>
                <w:lang w:eastAsia="it-IT" w:bidi="ar-SA"/>
              </w:rPr>
              <w:t xml:space="preserve"> Armando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Visita Museo Archeologico di Firenze</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Civiltà degli Etruschi</w:t>
            </w:r>
            <w:r w:rsidR="00DB7717" w:rsidRPr="008148A0">
              <w:rPr>
                <w:rFonts w:asciiTheme="minorHAnsi" w:eastAsia="Calibri" w:hAnsiTheme="minorHAnsi" w:cs="Times New Roman"/>
                <w:kern w:val="0"/>
                <w:sz w:val="22"/>
                <w:szCs w:val="22"/>
                <w:lang w:eastAsia="it-IT" w:bidi="ar-SA"/>
              </w:rPr>
              <w:t xml:space="preserve"> - </w:t>
            </w:r>
            <w:r w:rsidR="00DB7717" w:rsidRPr="008148A0">
              <w:rPr>
                <w:rFonts w:asciiTheme="minorHAnsi" w:eastAsia="Calibri" w:hAnsiTheme="minorHAnsi" w:cs="Times New Roman"/>
                <w:b/>
                <w:kern w:val="0"/>
                <w:sz w:val="22"/>
                <w:szCs w:val="22"/>
                <w:lang w:eastAsia="en-US" w:bidi="ar-SA"/>
              </w:rPr>
              <w:t>Corso Primaverile 2014-  dal 24/3/2014 al 5/6/2014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22/5/2014</w:t>
            </w:r>
          </w:p>
        </w:tc>
      </w:tr>
      <w:tr w:rsidR="00FB778C" w:rsidRPr="008148A0" w:rsidTr="00DB7717">
        <w:tc>
          <w:tcPr>
            <w:tcW w:w="2802" w:type="dxa"/>
            <w:shd w:val="clear" w:color="auto" w:fill="auto"/>
          </w:tcPr>
          <w:p w:rsidR="00FB778C" w:rsidRPr="008148A0" w:rsidRDefault="00DB7717"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524CT01CCS</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A cento anni dalla prima guerra mondiale</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 </w:t>
            </w:r>
            <w:r w:rsidR="00DB7717" w:rsidRPr="008148A0">
              <w:rPr>
                <w:rFonts w:asciiTheme="minorHAnsi" w:eastAsia="Calibri" w:hAnsiTheme="minorHAnsi" w:cs="Times New Roman"/>
                <w:b/>
                <w:kern w:val="0"/>
                <w:sz w:val="22"/>
                <w:szCs w:val="22"/>
                <w:lang w:eastAsia="en-US" w:bidi="ar-SA"/>
              </w:rPr>
              <w:t>Corso Estivo 2014- dal 11/6/2014 al 29/7/2014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22/7/2014</w:t>
            </w:r>
          </w:p>
        </w:tc>
      </w:tr>
      <w:tr w:rsidR="00FB778C" w:rsidRPr="008148A0" w:rsidTr="00DB7717">
        <w:tc>
          <w:tcPr>
            <w:tcW w:w="2802" w:type="dxa"/>
            <w:shd w:val="clear" w:color="auto" w:fill="auto"/>
          </w:tcPr>
          <w:p w:rsidR="00FB778C" w:rsidRPr="008148A0" w:rsidRDefault="00071B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CECUSTRACO14-1</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Corradi Gian Luca</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Dalla Monarchia alla Repubblica,fino ai giorni nostri</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DB7717">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Storia d’Italia</w:t>
            </w:r>
            <w:r w:rsidR="00DB7717" w:rsidRPr="008148A0">
              <w:rPr>
                <w:rFonts w:asciiTheme="minorHAnsi" w:eastAsia="Calibri" w:hAnsiTheme="minorHAnsi" w:cs="Times New Roman"/>
                <w:kern w:val="0"/>
                <w:sz w:val="22"/>
                <w:szCs w:val="22"/>
                <w:lang w:eastAsia="it-IT" w:bidi="ar-SA"/>
              </w:rPr>
              <w:t xml:space="preserve"> -</w:t>
            </w:r>
            <w:r w:rsidR="00DB7717" w:rsidRPr="008148A0">
              <w:rPr>
                <w:rFonts w:asciiTheme="minorHAnsi" w:eastAsia="Calibri" w:hAnsiTheme="minorHAnsi" w:cs="Times New Roman"/>
                <w:b/>
                <w:kern w:val="0"/>
                <w:sz w:val="22"/>
                <w:szCs w:val="22"/>
                <w:lang w:eastAsia="en-US" w:bidi="ar-SA"/>
              </w:rPr>
              <w:t xml:space="preserve"> Corso Estivo 2014- dal 11/6/2014 al 29/7/2014</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lastRenderedPageBreak/>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24/7/2014</w:t>
            </w:r>
          </w:p>
        </w:tc>
      </w:tr>
      <w:tr w:rsidR="00FB778C" w:rsidRPr="008148A0" w:rsidTr="00DB7717">
        <w:tc>
          <w:tcPr>
            <w:tcW w:w="2802" w:type="dxa"/>
            <w:shd w:val="clear" w:color="auto" w:fill="auto"/>
          </w:tcPr>
          <w:p w:rsidR="00FB778C" w:rsidRPr="008148A0" w:rsidRDefault="00071B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DB7717">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CECUSTRACO14-1</w:t>
            </w:r>
          </w:p>
        </w:tc>
      </w:tr>
    </w:tbl>
    <w:p w:rsidR="00FB778C" w:rsidRPr="008148A0" w:rsidRDefault="00FB778C" w:rsidP="00FB778C">
      <w:pPr>
        <w:widowControl/>
        <w:suppressAutoHyphens w:val="0"/>
        <w:spacing w:after="200" w:line="276" w:lineRule="auto"/>
        <w:rPr>
          <w:rFonts w:asciiTheme="minorHAnsi" w:eastAsia="Calibri" w:hAnsiTheme="minorHAnsi" w:cs="Times New Roman"/>
          <w:kern w:val="0"/>
          <w:sz w:val="22"/>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59"/>
      </w:tblGrid>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Proponente </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Giovanni </w:t>
            </w:r>
            <w:proofErr w:type="spellStart"/>
            <w:r w:rsidRPr="008148A0">
              <w:rPr>
                <w:rFonts w:asciiTheme="minorHAnsi" w:eastAsia="Calibri" w:hAnsiTheme="minorHAnsi" w:cs="Times New Roman"/>
                <w:kern w:val="0"/>
                <w:sz w:val="22"/>
                <w:szCs w:val="22"/>
                <w:lang w:eastAsia="it-IT" w:bidi="ar-SA"/>
              </w:rPr>
              <w:t>Cipriani</w:t>
            </w:r>
            <w:proofErr w:type="spellEnd"/>
          </w:p>
        </w:tc>
      </w:tr>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Conferenziere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proofErr w:type="spellStart"/>
            <w:r w:rsidRPr="008148A0">
              <w:rPr>
                <w:rFonts w:asciiTheme="minorHAnsi" w:eastAsia="Calibri" w:hAnsiTheme="minorHAnsi" w:cs="Times New Roman"/>
                <w:kern w:val="0"/>
                <w:sz w:val="22"/>
                <w:szCs w:val="22"/>
                <w:lang w:eastAsia="it-IT" w:bidi="ar-SA"/>
              </w:rPr>
              <w:t>Cherici</w:t>
            </w:r>
            <w:proofErr w:type="spellEnd"/>
            <w:r w:rsidRPr="008148A0">
              <w:rPr>
                <w:rFonts w:asciiTheme="minorHAnsi" w:eastAsia="Calibri" w:hAnsiTheme="minorHAnsi" w:cs="Times New Roman"/>
                <w:kern w:val="0"/>
                <w:sz w:val="22"/>
                <w:szCs w:val="22"/>
                <w:lang w:eastAsia="it-IT" w:bidi="ar-SA"/>
              </w:rPr>
              <w:t xml:space="preserve"> Armando</w:t>
            </w:r>
          </w:p>
        </w:tc>
      </w:tr>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Titolo conferenza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Il  Museo Archeologico di Firenze</w:t>
            </w:r>
          </w:p>
        </w:tc>
      </w:tr>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 xml:space="preserve">Contesto </w:t>
            </w:r>
          </w:p>
        </w:tc>
        <w:tc>
          <w:tcPr>
            <w:tcW w:w="5559" w:type="dxa"/>
            <w:shd w:val="clear" w:color="auto" w:fill="auto"/>
          </w:tcPr>
          <w:p w:rsidR="00FB778C" w:rsidRPr="008148A0" w:rsidRDefault="00FB778C" w:rsidP="00071B8C">
            <w:pPr>
              <w:widowControl/>
              <w:suppressAutoHyphens w:val="0"/>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Corso di Civiltà degli Etruschi</w:t>
            </w:r>
            <w:r w:rsidR="00071B8C" w:rsidRPr="008148A0">
              <w:rPr>
                <w:rFonts w:asciiTheme="minorHAnsi" w:eastAsia="Calibri" w:hAnsiTheme="minorHAnsi" w:cs="Times New Roman"/>
                <w:kern w:val="0"/>
                <w:sz w:val="22"/>
                <w:szCs w:val="22"/>
                <w:lang w:eastAsia="it-IT" w:bidi="ar-SA"/>
              </w:rPr>
              <w:t xml:space="preserve"> </w:t>
            </w:r>
            <w:r w:rsidR="00071B8C" w:rsidRPr="008148A0">
              <w:rPr>
                <w:rFonts w:asciiTheme="minorHAnsi" w:eastAsia="Calibri" w:hAnsiTheme="minorHAnsi" w:cs="Times New Roman"/>
                <w:b/>
                <w:kern w:val="0"/>
                <w:sz w:val="22"/>
                <w:szCs w:val="22"/>
                <w:lang w:eastAsia="en-US" w:bidi="ar-SA"/>
              </w:rPr>
              <w:t>Corso Estivo 2014- dal 11/6/2014 al 29/7/2014</w:t>
            </w:r>
          </w:p>
        </w:tc>
      </w:tr>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Data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23/07/2014</w:t>
            </w:r>
          </w:p>
        </w:tc>
      </w:tr>
      <w:tr w:rsidR="00FB778C" w:rsidRPr="008148A0" w:rsidTr="00071B8C">
        <w:tc>
          <w:tcPr>
            <w:tcW w:w="2802" w:type="dxa"/>
            <w:shd w:val="clear" w:color="auto" w:fill="auto"/>
          </w:tcPr>
          <w:p w:rsidR="00FB778C" w:rsidRPr="008148A0" w:rsidRDefault="00071B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Compenso  da corrispondere</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150,00 euro</w:t>
            </w:r>
          </w:p>
        </w:tc>
      </w:tr>
      <w:tr w:rsidR="00FB778C" w:rsidRPr="008148A0" w:rsidTr="00071B8C">
        <w:tc>
          <w:tcPr>
            <w:tcW w:w="2802"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Fondi di copertura</w:t>
            </w:r>
          </w:p>
        </w:tc>
        <w:tc>
          <w:tcPr>
            <w:tcW w:w="5559" w:type="dxa"/>
            <w:shd w:val="clear" w:color="auto" w:fill="auto"/>
          </w:tcPr>
          <w:p w:rsidR="00FB778C" w:rsidRPr="008148A0" w:rsidRDefault="00FB778C" w:rsidP="00FB778C">
            <w:pPr>
              <w:widowControl/>
              <w:suppressAutoHyphens w:val="0"/>
              <w:jc w:val="both"/>
              <w:rPr>
                <w:rFonts w:asciiTheme="minorHAnsi" w:eastAsia="Calibri" w:hAnsiTheme="minorHAnsi" w:cs="Times New Roman"/>
                <w:kern w:val="0"/>
                <w:sz w:val="22"/>
                <w:szCs w:val="22"/>
                <w:lang w:eastAsia="it-IT" w:bidi="ar-SA"/>
              </w:rPr>
            </w:pPr>
            <w:r w:rsidRPr="008148A0">
              <w:rPr>
                <w:rFonts w:asciiTheme="minorHAnsi" w:eastAsia="Calibri" w:hAnsiTheme="minorHAnsi" w:cs="Times New Roman"/>
                <w:kern w:val="0"/>
                <w:sz w:val="22"/>
                <w:szCs w:val="22"/>
                <w:lang w:eastAsia="it-IT" w:bidi="ar-SA"/>
              </w:rPr>
              <w:t>CECUSTRACO14-1</w:t>
            </w:r>
          </w:p>
        </w:tc>
      </w:tr>
    </w:tbl>
    <w:p w:rsidR="002153CB" w:rsidRPr="008148A0" w:rsidRDefault="000B7346"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Il Consiglio prende atto e approva</w:t>
      </w:r>
      <w:r w:rsidR="001B7DF9" w:rsidRPr="008148A0">
        <w:rPr>
          <w:rFonts w:asciiTheme="minorHAnsi" w:hAnsiTheme="minorHAnsi"/>
          <w:sz w:val="22"/>
          <w:szCs w:val="22"/>
          <w:lang w:eastAsia="it-IT"/>
        </w:rPr>
        <w:t>.</w:t>
      </w:r>
      <w:r w:rsidRPr="008148A0">
        <w:rPr>
          <w:rFonts w:asciiTheme="minorHAnsi" w:hAnsiTheme="minorHAnsi"/>
          <w:sz w:val="22"/>
          <w:szCs w:val="22"/>
          <w:lang w:eastAsia="it-IT"/>
        </w:rPr>
        <w:t xml:space="preserve"> </w:t>
      </w:r>
    </w:p>
    <w:p w:rsidR="002153CB" w:rsidRPr="008148A0" w:rsidRDefault="002153CB" w:rsidP="006351DC">
      <w:pPr>
        <w:shd w:val="clear" w:color="auto" w:fill="FFFFFF"/>
        <w:jc w:val="both"/>
        <w:rPr>
          <w:rFonts w:asciiTheme="minorHAnsi" w:hAnsiTheme="minorHAnsi"/>
          <w:b/>
          <w:sz w:val="22"/>
          <w:szCs w:val="22"/>
          <w:lang w:eastAsia="it-IT"/>
        </w:rPr>
      </w:pPr>
    </w:p>
    <w:p w:rsidR="006351DC"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11. Programmazione triennale 2014-2016</w:t>
      </w:r>
    </w:p>
    <w:p w:rsidR="002153CB" w:rsidRPr="008148A0" w:rsidRDefault="00C37B5E" w:rsidP="006351D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Non essendo stati completati i lavori della Commissione di Indirizzo e Autovalutazione, la discussione del presente punto è rinviata a una successiva seduta</w:t>
      </w:r>
    </w:p>
    <w:p w:rsidR="002153CB" w:rsidRPr="008148A0" w:rsidRDefault="002153CB" w:rsidP="006351DC">
      <w:pPr>
        <w:shd w:val="clear" w:color="auto" w:fill="FFFFFF"/>
        <w:jc w:val="both"/>
        <w:rPr>
          <w:rFonts w:asciiTheme="minorHAnsi" w:hAnsiTheme="minorHAnsi"/>
          <w:b/>
          <w:sz w:val="22"/>
          <w:szCs w:val="22"/>
          <w:lang w:eastAsia="it-IT"/>
        </w:rPr>
      </w:pPr>
    </w:p>
    <w:p w:rsidR="006351DC" w:rsidRPr="008148A0" w:rsidRDefault="006351DC" w:rsidP="006351D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 xml:space="preserve">12. Varie ed eventuali </w:t>
      </w:r>
    </w:p>
    <w:p w:rsidR="00C37B5E" w:rsidRPr="008148A0" w:rsidRDefault="00C37B5E" w:rsidP="006351DC">
      <w:pPr>
        <w:shd w:val="clear" w:color="auto" w:fill="FFFFFF"/>
        <w:jc w:val="both"/>
        <w:rPr>
          <w:rFonts w:asciiTheme="minorHAnsi" w:hAnsiTheme="minorHAnsi"/>
          <w:b/>
          <w:sz w:val="22"/>
          <w:szCs w:val="22"/>
          <w:lang w:eastAsia="it-IT"/>
        </w:rPr>
      </w:pPr>
      <w:r w:rsidRPr="008148A0">
        <w:rPr>
          <w:rFonts w:asciiTheme="minorHAnsi" w:hAnsiTheme="minorHAnsi"/>
          <w:sz w:val="22"/>
          <w:szCs w:val="22"/>
          <w:lang w:eastAsia="it-IT"/>
        </w:rPr>
        <w:t>Non ci sono argomenti da discutere</w:t>
      </w:r>
      <w:r w:rsidRPr="008148A0">
        <w:rPr>
          <w:rFonts w:asciiTheme="minorHAnsi" w:hAnsiTheme="minorHAnsi"/>
          <w:b/>
          <w:sz w:val="22"/>
          <w:szCs w:val="22"/>
          <w:lang w:eastAsia="it-IT"/>
        </w:rPr>
        <w:t>.</w:t>
      </w:r>
    </w:p>
    <w:p w:rsidR="006351DC" w:rsidRPr="008148A0" w:rsidRDefault="006351DC" w:rsidP="00B40FA0">
      <w:pPr>
        <w:rPr>
          <w:rFonts w:asciiTheme="minorHAnsi" w:hAnsiTheme="minorHAnsi" w:cs="Arial"/>
          <w:sz w:val="22"/>
          <w:szCs w:val="22"/>
        </w:rPr>
      </w:pPr>
    </w:p>
    <w:p w:rsidR="00A50219" w:rsidRPr="008148A0" w:rsidRDefault="00A50219" w:rsidP="00A50219">
      <w:pPr>
        <w:pStyle w:val="Predefinito"/>
        <w:ind w:right="566"/>
        <w:rPr>
          <w:rFonts w:asciiTheme="minorHAnsi" w:hAnsiTheme="minorHAnsi"/>
          <w:sz w:val="22"/>
          <w:szCs w:val="22"/>
          <w:lang w:eastAsia="it-IT"/>
        </w:rPr>
      </w:pPr>
      <w:r w:rsidRPr="008148A0">
        <w:rPr>
          <w:rFonts w:asciiTheme="minorHAnsi" w:hAnsiTheme="minorHAnsi"/>
          <w:sz w:val="22"/>
          <w:szCs w:val="22"/>
          <w:lang w:eastAsia="it-IT"/>
        </w:rPr>
        <w:t xml:space="preserve">Alle ore 12.35 lasciano la seduta  i rappresentanti del personale </w:t>
      </w:r>
      <w:proofErr w:type="spellStart"/>
      <w:r w:rsidRPr="008148A0">
        <w:rPr>
          <w:rFonts w:asciiTheme="minorHAnsi" w:hAnsiTheme="minorHAnsi"/>
          <w:sz w:val="22"/>
          <w:szCs w:val="22"/>
          <w:lang w:eastAsia="it-IT"/>
        </w:rPr>
        <w:t>t.a.</w:t>
      </w:r>
      <w:proofErr w:type="spellEnd"/>
      <w:r w:rsidRPr="008148A0">
        <w:rPr>
          <w:rFonts w:asciiTheme="minorHAnsi" w:hAnsiTheme="minorHAnsi"/>
          <w:sz w:val="22"/>
          <w:szCs w:val="22"/>
          <w:lang w:eastAsia="it-IT"/>
        </w:rPr>
        <w:t xml:space="preserve">, degli assegnisti e degli studenti. </w:t>
      </w:r>
    </w:p>
    <w:p w:rsidR="00A50219" w:rsidRPr="008148A0" w:rsidRDefault="00A50219" w:rsidP="00A50219">
      <w:pPr>
        <w:pStyle w:val="Predefinito"/>
        <w:rPr>
          <w:rFonts w:asciiTheme="minorHAnsi" w:hAnsiTheme="minorHAnsi"/>
          <w:sz w:val="22"/>
          <w:szCs w:val="22"/>
          <w:lang w:eastAsia="it-IT"/>
        </w:rPr>
      </w:pPr>
      <w:r w:rsidRPr="008148A0">
        <w:rPr>
          <w:rFonts w:asciiTheme="minorHAnsi" w:hAnsiTheme="minorHAnsi"/>
          <w:sz w:val="22"/>
          <w:szCs w:val="22"/>
          <w:lang w:eastAsia="it-IT"/>
        </w:rPr>
        <w:t>La seduta riprende alla sola presenza dei professori di I e II fascia</w:t>
      </w:r>
    </w:p>
    <w:p w:rsidR="00A50219" w:rsidRPr="008148A0" w:rsidRDefault="00A50219" w:rsidP="00A50219">
      <w:pPr>
        <w:pStyle w:val="Predefinito"/>
        <w:rPr>
          <w:rFonts w:asciiTheme="minorHAnsi" w:hAnsiTheme="minorHAnsi"/>
          <w:sz w:val="22"/>
          <w:szCs w:val="22"/>
          <w:lang w:eastAsia="it-IT"/>
        </w:rPr>
      </w:pPr>
      <w:r w:rsidRPr="008148A0">
        <w:rPr>
          <w:rFonts w:asciiTheme="minorHAnsi" w:hAnsiTheme="minorHAnsi"/>
          <w:sz w:val="22"/>
          <w:szCs w:val="22"/>
          <w:lang w:eastAsia="it-IT"/>
        </w:rPr>
        <w:t xml:space="preserve">Il Presidente invita ad assumere le funzioni di  segretario verbalizzante il prof. Marcello Verga. </w:t>
      </w:r>
    </w:p>
    <w:p w:rsidR="00BB4430" w:rsidRPr="008148A0" w:rsidRDefault="00BB4430" w:rsidP="006A2E1C">
      <w:pPr>
        <w:pStyle w:val="Predefinito"/>
        <w:rPr>
          <w:rFonts w:asciiTheme="minorHAnsi" w:hAnsiTheme="minorHAnsi"/>
          <w:sz w:val="22"/>
          <w:szCs w:val="22"/>
          <w:lang w:eastAsia="it-IT"/>
        </w:rPr>
      </w:pPr>
    </w:p>
    <w:p w:rsidR="006A2E1C" w:rsidRPr="008148A0" w:rsidRDefault="006A2E1C" w:rsidP="006A2E1C">
      <w:pPr>
        <w:shd w:val="clear" w:color="auto" w:fill="FFFFFF"/>
        <w:jc w:val="both"/>
        <w:rPr>
          <w:rFonts w:asciiTheme="minorHAnsi" w:hAnsiTheme="minorHAnsi"/>
          <w:b/>
          <w:sz w:val="22"/>
          <w:szCs w:val="22"/>
          <w:lang w:eastAsia="it-IT"/>
        </w:rPr>
      </w:pPr>
      <w:r w:rsidRPr="008148A0">
        <w:rPr>
          <w:rFonts w:asciiTheme="minorHAnsi" w:hAnsiTheme="minorHAnsi"/>
          <w:b/>
          <w:sz w:val="22"/>
          <w:szCs w:val="22"/>
          <w:lang w:eastAsia="it-IT"/>
        </w:rPr>
        <w:t>13 . Piano straordinario associati.</w:t>
      </w:r>
      <w:r w:rsidRPr="008148A0">
        <w:rPr>
          <w:rFonts w:asciiTheme="minorHAnsi" w:hAnsiTheme="minorHAnsi"/>
          <w:sz w:val="22"/>
          <w:szCs w:val="22"/>
          <w:lang w:eastAsia="it-IT"/>
        </w:rPr>
        <w:t xml:space="preserve"> </w:t>
      </w:r>
      <w:r w:rsidRPr="008148A0">
        <w:rPr>
          <w:rFonts w:asciiTheme="minorHAnsi" w:hAnsiTheme="minorHAnsi"/>
          <w:b/>
          <w:sz w:val="22"/>
          <w:szCs w:val="22"/>
          <w:lang w:eastAsia="it-IT"/>
        </w:rPr>
        <w:t>Programmazione di posti  di professore di ruolo di II fascia  ex art 24 L 240/10</w:t>
      </w: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Il Presidente invita</w:t>
      </w:r>
      <w:r w:rsidRPr="008148A0">
        <w:rPr>
          <w:rFonts w:asciiTheme="minorHAnsi" w:hAnsiTheme="minorHAnsi"/>
          <w:b/>
          <w:sz w:val="22"/>
          <w:szCs w:val="22"/>
          <w:lang w:eastAsia="it-IT"/>
        </w:rPr>
        <w:t xml:space="preserve"> </w:t>
      </w:r>
      <w:r w:rsidRPr="008148A0">
        <w:rPr>
          <w:rFonts w:asciiTheme="minorHAnsi" w:hAnsiTheme="minorHAnsi"/>
          <w:sz w:val="22"/>
          <w:szCs w:val="22"/>
          <w:lang w:eastAsia="it-IT"/>
        </w:rPr>
        <w:t xml:space="preserve">il </w:t>
      </w:r>
      <w:r w:rsidRPr="008148A0">
        <w:rPr>
          <w:rFonts w:asciiTheme="minorHAnsi" w:hAnsiTheme="minorHAnsi"/>
          <w:b/>
          <w:sz w:val="22"/>
          <w:szCs w:val="22"/>
          <w:lang w:eastAsia="it-IT"/>
        </w:rPr>
        <w:t xml:space="preserve"> </w:t>
      </w:r>
      <w:r w:rsidRPr="008148A0">
        <w:rPr>
          <w:rFonts w:asciiTheme="minorHAnsi" w:hAnsiTheme="minorHAnsi"/>
          <w:sz w:val="22"/>
          <w:szCs w:val="22"/>
          <w:lang w:eastAsia="it-IT"/>
        </w:rPr>
        <w:t xml:space="preserve">prof. Zamponi a illustrare le decisioni  della Commissione di Indirizzo e Autovalutazione SAGAS  riportate nel verbale della riunione del 28 ottobre 2014, al punto 3, in cui sono indicati  i SSD su cui richiedere posizioni  di II fascia ex art. 24  L 240/10. I settori sono elencati in ordine di priorità dove il primo posto è occupato dal settore M-DEA/01 (Discipline </w:t>
      </w:r>
      <w:proofErr w:type="spellStart"/>
      <w:r w:rsidRPr="008148A0">
        <w:rPr>
          <w:rFonts w:asciiTheme="minorHAnsi" w:hAnsiTheme="minorHAnsi"/>
          <w:sz w:val="22"/>
          <w:szCs w:val="22"/>
          <w:lang w:eastAsia="it-IT"/>
        </w:rPr>
        <w:t>demoetnoantropologiche</w:t>
      </w:r>
      <w:proofErr w:type="spellEnd"/>
      <w:r w:rsidRPr="008148A0">
        <w:rPr>
          <w:rFonts w:asciiTheme="minorHAnsi" w:hAnsiTheme="minorHAnsi"/>
          <w:sz w:val="22"/>
          <w:szCs w:val="22"/>
          <w:lang w:eastAsia="it-IT"/>
        </w:rPr>
        <w:t xml:space="preserve">) in coerenza con le precedenti delibere: </w:t>
      </w:r>
    </w:p>
    <w:tbl>
      <w:tblPr>
        <w:tblpPr w:leftFromText="141" w:rightFromText="141" w:vertAnchor="text" w:horzAnchor="margin" w:tblpXSpec="center" w:tblpY="180"/>
        <w:tblW w:w="8897" w:type="dxa"/>
        <w:tblLayout w:type="fixed"/>
        <w:tblLook w:val="0000"/>
      </w:tblPr>
      <w:tblGrid>
        <w:gridCol w:w="5529"/>
        <w:gridCol w:w="3368"/>
      </w:tblGrid>
      <w:tr w:rsidR="006A2E1C" w:rsidRPr="008148A0" w:rsidTr="004142DD">
        <w:trPr>
          <w:trHeight w:val="123"/>
        </w:trPr>
        <w:tc>
          <w:tcPr>
            <w:tcW w:w="5529" w:type="dxa"/>
          </w:tcPr>
          <w:p w:rsidR="006A2E1C" w:rsidRPr="008148A0" w:rsidRDefault="006A2E1C" w:rsidP="004142DD">
            <w:pPr>
              <w:pStyle w:val="Default"/>
              <w:ind w:left="426"/>
              <w:rPr>
                <w:rFonts w:asciiTheme="minorHAnsi" w:eastAsia="SimSun" w:hAnsiTheme="minorHAnsi" w:cs="Mangal"/>
                <w:b/>
                <w:i/>
                <w:color w:val="auto"/>
                <w:sz w:val="22"/>
                <w:szCs w:val="22"/>
              </w:rPr>
            </w:pPr>
            <w:r w:rsidRPr="008148A0">
              <w:rPr>
                <w:rFonts w:asciiTheme="minorHAnsi" w:eastAsia="SimSun" w:hAnsiTheme="minorHAnsi" w:cs="Mangal"/>
                <w:b/>
                <w:i/>
                <w:color w:val="auto"/>
                <w:sz w:val="22"/>
                <w:szCs w:val="22"/>
              </w:rPr>
              <w:t xml:space="preserve">SSD </w:t>
            </w:r>
          </w:p>
        </w:tc>
        <w:tc>
          <w:tcPr>
            <w:tcW w:w="3368" w:type="dxa"/>
          </w:tcPr>
          <w:p w:rsidR="006A2E1C" w:rsidRPr="008148A0" w:rsidRDefault="006A2E1C" w:rsidP="004142DD">
            <w:pPr>
              <w:pStyle w:val="Default"/>
              <w:ind w:left="-426" w:firstLine="426"/>
              <w:rPr>
                <w:rFonts w:asciiTheme="minorHAnsi" w:eastAsia="SimSun" w:hAnsiTheme="minorHAnsi" w:cs="Mangal"/>
                <w:b/>
                <w:i/>
                <w:color w:val="auto"/>
                <w:sz w:val="22"/>
                <w:szCs w:val="22"/>
              </w:rPr>
            </w:pPr>
            <w:r w:rsidRPr="008148A0">
              <w:rPr>
                <w:rFonts w:asciiTheme="minorHAnsi" w:eastAsia="SimSun" w:hAnsiTheme="minorHAnsi" w:cs="Mangal"/>
                <w:b/>
                <w:i/>
                <w:color w:val="auto"/>
                <w:sz w:val="22"/>
                <w:szCs w:val="22"/>
              </w:rPr>
              <w:t>Area concorsuale</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M-DEA/01 - Discipline </w:t>
            </w:r>
            <w:proofErr w:type="spellStart"/>
            <w:r w:rsidRPr="008148A0">
              <w:rPr>
                <w:rFonts w:asciiTheme="minorHAnsi" w:eastAsia="SimSun" w:hAnsiTheme="minorHAnsi" w:cs="Mangal"/>
                <w:color w:val="auto"/>
                <w:sz w:val="22"/>
                <w:szCs w:val="22"/>
              </w:rPr>
              <w:t>demoetnoantropologiche</w:t>
            </w:r>
            <w:proofErr w:type="spellEnd"/>
            <w:r w:rsidRPr="008148A0">
              <w:rPr>
                <w:rFonts w:asciiTheme="minorHAnsi" w:eastAsia="SimSun" w:hAnsiTheme="minorHAnsi" w:cs="Mangal"/>
                <w:color w:val="auto"/>
                <w:sz w:val="22"/>
                <w:szCs w:val="22"/>
              </w:rPr>
              <w:t xml:space="preserve">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11/A5 – Scienze </w:t>
            </w:r>
            <w:proofErr w:type="spellStart"/>
            <w:r w:rsidRPr="008148A0">
              <w:rPr>
                <w:rFonts w:asciiTheme="minorHAnsi" w:eastAsia="SimSun" w:hAnsiTheme="minorHAnsi" w:cs="Mangal"/>
                <w:color w:val="auto"/>
                <w:sz w:val="22"/>
                <w:szCs w:val="22"/>
              </w:rPr>
              <w:t>Demoetnoantropologiche</w:t>
            </w:r>
            <w:proofErr w:type="spellEnd"/>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M-STO/04 - Storia contemporanea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11/A3 – Storia Contemporanea</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M-STO/01 - Storia medievale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11/A1 – Storia Medievale</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L-OR/03 - Assiriologia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10/N1 - Culture del Vicino Oriente </w:t>
            </w:r>
            <w:r w:rsidRPr="008148A0">
              <w:rPr>
                <w:rFonts w:asciiTheme="minorHAnsi" w:eastAsia="SimSun" w:hAnsiTheme="minorHAnsi" w:cs="Mangal"/>
                <w:color w:val="auto"/>
                <w:sz w:val="22"/>
                <w:szCs w:val="22"/>
              </w:rPr>
              <w:lastRenderedPageBreak/>
              <w:t>Antico</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lastRenderedPageBreak/>
              <w:t xml:space="preserve">M-STO/04 - Storia contemporanea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11/A3 – Storia Contemporanea</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M-STO/04 - Storia contemporanea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11/A3 – Storia Contemporanea</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L-ART/06 Cinema, fotografia, televisione </w:t>
            </w:r>
          </w:p>
        </w:tc>
        <w:tc>
          <w:tcPr>
            <w:tcW w:w="3368" w:type="dxa"/>
          </w:tcPr>
          <w:p w:rsidR="006A2E1C" w:rsidRPr="008148A0" w:rsidRDefault="006A2E1C" w:rsidP="004142DD">
            <w:pPr>
              <w:pStyle w:val="Default"/>
              <w:ind w:right="566"/>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10/C1 - Teatro, Musica, Cinema, Televisione e Media audiovisivi</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M-STO/01 - Storia medievale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11/A1 – Storia Medievale</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L-ART/05 - Discipline dello spettacolo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10/C1 - Teatro, Musica, Cinema, Televisione e   </w:t>
            </w:r>
            <w:proofErr w:type="spellStart"/>
            <w:r w:rsidRPr="008148A0">
              <w:rPr>
                <w:rFonts w:asciiTheme="minorHAnsi" w:eastAsia="SimSun" w:hAnsiTheme="minorHAnsi" w:cs="Mangal"/>
                <w:color w:val="auto"/>
                <w:sz w:val="22"/>
                <w:szCs w:val="22"/>
              </w:rPr>
              <w:t>Mediaaudiovisivi</w:t>
            </w:r>
            <w:proofErr w:type="spellEnd"/>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 xml:space="preserve">L-ART/04 - Museologia e critica artistica e del restauro </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10/B1 - Storia dell’Arte</w:t>
            </w:r>
          </w:p>
        </w:tc>
      </w:tr>
      <w:tr w:rsidR="006A2E1C" w:rsidRPr="008148A0" w:rsidTr="004142DD">
        <w:trPr>
          <w:trHeight w:val="123"/>
        </w:trPr>
        <w:tc>
          <w:tcPr>
            <w:tcW w:w="5529" w:type="dxa"/>
          </w:tcPr>
          <w:p w:rsidR="006A2E1C" w:rsidRPr="008148A0" w:rsidRDefault="006A2E1C" w:rsidP="004142DD">
            <w:pPr>
              <w:pStyle w:val="Default"/>
              <w:widowControl/>
              <w:numPr>
                <w:ilvl w:val="0"/>
                <w:numId w:val="24"/>
              </w:numPr>
              <w:suppressAutoHyphens w:val="0"/>
              <w:autoSpaceDE w:val="0"/>
              <w:autoSpaceDN w:val="0"/>
              <w:adjustRightInd w:val="0"/>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M-STO/02 - Storia moderna</w:t>
            </w:r>
          </w:p>
        </w:tc>
        <w:tc>
          <w:tcPr>
            <w:tcW w:w="3368" w:type="dxa"/>
          </w:tcPr>
          <w:p w:rsidR="006A2E1C" w:rsidRPr="008148A0" w:rsidRDefault="006A2E1C" w:rsidP="004142DD">
            <w:pPr>
              <w:pStyle w:val="Default"/>
              <w:rPr>
                <w:rFonts w:asciiTheme="minorHAnsi" w:eastAsia="SimSun" w:hAnsiTheme="minorHAnsi" w:cs="Mangal"/>
                <w:color w:val="auto"/>
                <w:sz w:val="22"/>
                <w:szCs w:val="22"/>
              </w:rPr>
            </w:pPr>
            <w:r w:rsidRPr="008148A0">
              <w:rPr>
                <w:rFonts w:asciiTheme="minorHAnsi" w:eastAsia="SimSun" w:hAnsiTheme="minorHAnsi" w:cs="Mangal"/>
                <w:color w:val="auto"/>
                <w:sz w:val="22"/>
                <w:szCs w:val="22"/>
              </w:rPr>
              <w:t>11/A2 – Storia Moderna</w:t>
            </w:r>
          </w:p>
        </w:tc>
      </w:tr>
    </w:tbl>
    <w:p w:rsidR="006A2E1C" w:rsidRPr="008148A0" w:rsidRDefault="006A2E1C" w:rsidP="006A2E1C">
      <w:pPr>
        <w:shd w:val="clear" w:color="auto" w:fill="FFFFFF"/>
        <w:jc w:val="both"/>
        <w:rPr>
          <w:rFonts w:asciiTheme="minorHAnsi" w:hAnsiTheme="minorHAnsi"/>
          <w:sz w:val="22"/>
          <w:szCs w:val="22"/>
          <w:lang w:eastAsia="it-IT"/>
        </w:rPr>
      </w:pP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Messa ai voti la delibera è approvata all’unanimità. </w:t>
      </w: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Si allega l’estratto del verbale CIA-SAGAS del 28 ottobre 2014, relativo al punto 3. </w:t>
      </w:r>
    </w:p>
    <w:p w:rsidR="00A50219" w:rsidRPr="008148A0" w:rsidRDefault="00A50219" w:rsidP="00A50219">
      <w:pPr>
        <w:pStyle w:val="Predefinito"/>
        <w:ind w:right="566"/>
        <w:rPr>
          <w:rFonts w:asciiTheme="minorHAnsi" w:hAnsiTheme="minorHAnsi"/>
          <w:sz w:val="22"/>
          <w:szCs w:val="22"/>
          <w:lang w:eastAsia="it-IT"/>
        </w:rPr>
      </w:pP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b/>
          <w:sz w:val="22"/>
          <w:szCs w:val="22"/>
          <w:lang w:eastAsia="it-IT"/>
        </w:rPr>
        <w:t>14. Proposte di chiamata</w:t>
      </w:r>
      <w:r w:rsidRPr="008148A0">
        <w:rPr>
          <w:rFonts w:asciiTheme="minorHAnsi" w:hAnsiTheme="minorHAnsi"/>
          <w:sz w:val="22"/>
          <w:szCs w:val="22"/>
          <w:lang w:eastAsia="it-IT"/>
        </w:rPr>
        <w:t xml:space="preserve"> </w:t>
      </w:r>
      <w:r w:rsidRPr="008148A0">
        <w:rPr>
          <w:rFonts w:asciiTheme="minorHAnsi" w:hAnsiTheme="minorHAnsi"/>
          <w:b/>
          <w:sz w:val="22"/>
          <w:szCs w:val="22"/>
          <w:lang w:eastAsia="it-IT"/>
        </w:rPr>
        <w:t>di professore associato</w:t>
      </w:r>
      <w:r w:rsidRPr="008148A0">
        <w:rPr>
          <w:rFonts w:asciiTheme="minorHAnsi" w:hAnsiTheme="minorHAnsi"/>
          <w:sz w:val="22"/>
          <w:szCs w:val="22"/>
          <w:lang w:eastAsia="it-IT"/>
        </w:rPr>
        <w:t xml:space="preserve"> </w:t>
      </w: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Presidente informa che con decreto n 1002 del 27 ottobre 2014, pubblicato sull’albo ufficiale di ateneo con repertorio n 7140, il rettore ha approvato gli atti della procedura selettiva per un posto di professore di II fascia SC 10/A1, SSD L-ANT/07 nel quale è risultata vincitrice la prof.ssa Ilaria Romeo. </w:t>
      </w: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Presidente mette ai voti la proposta di chiamata della medesima prof.ssa Ilaria Romeo. </w:t>
      </w:r>
    </w:p>
    <w:p w:rsidR="006A2E1C" w:rsidRPr="008148A0" w:rsidRDefault="006A2E1C" w:rsidP="006A2E1C">
      <w:pPr>
        <w:shd w:val="clear" w:color="auto" w:fill="FFFFFF"/>
        <w:jc w:val="both"/>
        <w:rPr>
          <w:rFonts w:asciiTheme="minorHAnsi" w:hAnsiTheme="minorHAnsi"/>
          <w:sz w:val="22"/>
          <w:szCs w:val="22"/>
          <w:lang w:eastAsia="it-IT"/>
        </w:rPr>
      </w:pPr>
      <w:r w:rsidRPr="008148A0">
        <w:rPr>
          <w:rFonts w:asciiTheme="minorHAnsi" w:hAnsiTheme="minorHAnsi"/>
          <w:sz w:val="22"/>
          <w:szCs w:val="22"/>
          <w:lang w:eastAsia="it-IT"/>
        </w:rPr>
        <w:t xml:space="preserve">Il Consiglio approva all’unanimità </w:t>
      </w:r>
    </w:p>
    <w:p w:rsidR="006A2E1C" w:rsidRPr="008148A0" w:rsidRDefault="006A2E1C" w:rsidP="006A2E1C">
      <w:pPr>
        <w:shd w:val="clear" w:color="auto" w:fill="FFFFFF"/>
        <w:jc w:val="both"/>
        <w:rPr>
          <w:rFonts w:asciiTheme="minorHAnsi" w:hAnsiTheme="minorHAnsi"/>
          <w:sz w:val="22"/>
          <w:szCs w:val="22"/>
          <w:lang w:eastAsia="it-IT"/>
        </w:rPr>
      </w:pPr>
    </w:p>
    <w:p w:rsidR="006A2E1C" w:rsidRPr="008148A0" w:rsidRDefault="006A2E1C" w:rsidP="006A2E1C">
      <w:pPr>
        <w:jc w:val="both"/>
        <w:rPr>
          <w:rFonts w:asciiTheme="minorHAnsi" w:hAnsiTheme="minorHAnsi"/>
          <w:sz w:val="22"/>
          <w:szCs w:val="22"/>
        </w:rPr>
      </w:pPr>
      <w:r w:rsidRPr="008148A0">
        <w:rPr>
          <w:rFonts w:asciiTheme="minorHAnsi" w:hAnsiTheme="minorHAnsi"/>
          <w:sz w:val="22"/>
          <w:szCs w:val="22"/>
        </w:rPr>
        <w:t>Non essendoci altri punti all’</w:t>
      </w:r>
      <w:proofErr w:type="spellStart"/>
      <w:r w:rsidRPr="008148A0">
        <w:rPr>
          <w:rFonts w:asciiTheme="minorHAnsi" w:hAnsiTheme="minorHAnsi"/>
          <w:sz w:val="22"/>
          <w:szCs w:val="22"/>
        </w:rPr>
        <w:t>o.d.g.</w:t>
      </w:r>
      <w:proofErr w:type="spellEnd"/>
      <w:r w:rsidRPr="008148A0">
        <w:rPr>
          <w:rFonts w:asciiTheme="minorHAnsi" w:hAnsiTheme="minorHAnsi"/>
          <w:sz w:val="22"/>
          <w:szCs w:val="22"/>
        </w:rPr>
        <w:t xml:space="preserve"> il Presidente dichiara chiusa la seduta alle ore 13.15 </w:t>
      </w:r>
    </w:p>
    <w:p w:rsidR="006A2E1C" w:rsidRPr="008148A0" w:rsidRDefault="006A2E1C" w:rsidP="006A2E1C">
      <w:pPr>
        <w:shd w:val="clear" w:color="auto" w:fill="FFFFFF"/>
        <w:jc w:val="both"/>
        <w:rPr>
          <w:rFonts w:asciiTheme="minorHAnsi" w:hAnsiTheme="minorHAnsi"/>
          <w:b/>
          <w:sz w:val="22"/>
          <w:szCs w:val="22"/>
          <w:lang w:eastAsia="it-IT"/>
        </w:rPr>
      </w:pPr>
      <w:r w:rsidRPr="008148A0">
        <w:rPr>
          <w:rFonts w:asciiTheme="minorHAnsi" w:hAnsiTheme="minorHAnsi" w:cs="Calibri"/>
          <w:sz w:val="22"/>
          <w:szCs w:val="22"/>
        </w:rPr>
        <w:t>Della seduta odierna viene redatto il presente verbale,  approvato seduta stante limitatamente alle delibere assunte,  che viene confermato e sottoscritto come segue</w:t>
      </w:r>
    </w:p>
    <w:p w:rsidR="006A2E1C" w:rsidRPr="008148A0" w:rsidRDefault="006A2E1C" w:rsidP="006A2E1C">
      <w:pPr>
        <w:pStyle w:val="Predefinito"/>
        <w:rPr>
          <w:rFonts w:asciiTheme="minorHAnsi" w:hAnsiTheme="minorHAnsi" w:cs="Arial"/>
          <w:sz w:val="22"/>
          <w:szCs w:val="22"/>
        </w:rPr>
      </w:pPr>
    </w:p>
    <w:p w:rsidR="006A2E1C" w:rsidRPr="008148A0" w:rsidRDefault="006A2E1C" w:rsidP="006A2E1C">
      <w:pPr>
        <w:pStyle w:val="Predefinito"/>
        <w:rPr>
          <w:rFonts w:asciiTheme="minorHAnsi" w:hAnsiTheme="minorHAnsi" w:cs="Arial"/>
          <w:sz w:val="22"/>
          <w:szCs w:val="22"/>
        </w:rPr>
      </w:pPr>
      <w:r w:rsidRPr="008148A0">
        <w:rPr>
          <w:rFonts w:asciiTheme="minorHAnsi" w:hAnsiTheme="minorHAnsi" w:cs="Arial"/>
          <w:sz w:val="22"/>
          <w:szCs w:val="22"/>
        </w:rPr>
        <w:t xml:space="preserve">IL  SEGRETARIO     (punti 1- 12)   </w:t>
      </w:r>
      <w:r w:rsidRPr="008148A0">
        <w:rPr>
          <w:rFonts w:asciiTheme="minorHAnsi" w:hAnsiTheme="minorHAnsi" w:cs="Arial"/>
          <w:sz w:val="22"/>
          <w:szCs w:val="22"/>
        </w:rPr>
        <w:tab/>
      </w:r>
      <w:r w:rsidRPr="008148A0">
        <w:rPr>
          <w:rFonts w:asciiTheme="minorHAnsi" w:hAnsiTheme="minorHAnsi" w:cs="Arial"/>
          <w:sz w:val="22"/>
          <w:szCs w:val="22"/>
        </w:rPr>
        <w:tab/>
      </w:r>
      <w:r w:rsidRPr="008148A0">
        <w:rPr>
          <w:rFonts w:asciiTheme="minorHAnsi" w:hAnsiTheme="minorHAnsi" w:cs="Arial"/>
          <w:sz w:val="22"/>
          <w:szCs w:val="22"/>
        </w:rPr>
        <w:tab/>
      </w:r>
      <w:r w:rsidRPr="008148A0">
        <w:rPr>
          <w:rFonts w:asciiTheme="minorHAnsi" w:hAnsiTheme="minorHAnsi" w:cs="Arial"/>
          <w:sz w:val="22"/>
          <w:szCs w:val="22"/>
        </w:rPr>
        <w:tab/>
        <w:t xml:space="preserve">            IL PRESIDENTE</w:t>
      </w:r>
    </w:p>
    <w:p w:rsidR="006A2E1C" w:rsidRPr="008148A0" w:rsidRDefault="006A2E1C" w:rsidP="006A2E1C">
      <w:pPr>
        <w:pStyle w:val="Predefinito"/>
        <w:rPr>
          <w:rFonts w:asciiTheme="minorHAnsi" w:hAnsiTheme="minorHAnsi" w:cs="Arial"/>
          <w:sz w:val="22"/>
          <w:szCs w:val="22"/>
        </w:rPr>
      </w:pPr>
      <w:r w:rsidRPr="008148A0">
        <w:rPr>
          <w:rFonts w:asciiTheme="minorHAnsi" w:hAnsiTheme="minorHAnsi" w:cs="Arial"/>
          <w:sz w:val="22"/>
          <w:szCs w:val="22"/>
        </w:rPr>
        <w:t>Dott.ssa Daniela Orati                                                                              Prof.ssa Anna Benvenuti</w:t>
      </w:r>
    </w:p>
    <w:p w:rsidR="006A2E1C" w:rsidRPr="008148A0" w:rsidRDefault="006A2E1C" w:rsidP="006A2E1C">
      <w:pPr>
        <w:pStyle w:val="Predefinito"/>
        <w:rPr>
          <w:rFonts w:asciiTheme="minorHAnsi" w:hAnsiTheme="minorHAnsi" w:cs="Arial"/>
          <w:sz w:val="22"/>
          <w:szCs w:val="22"/>
        </w:rPr>
      </w:pPr>
    </w:p>
    <w:p w:rsidR="006A2E1C" w:rsidRPr="008148A0" w:rsidRDefault="006A2E1C" w:rsidP="006A2E1C">
      <w:pPr>
        <w:pStyle w:val="Predefinito"/>
        <w:rPr>
          <w:rFonts w:asciiTheme="minorHAnsi" w:hAnsiTheme="minorHAnsi" w:cs="Arial"/>
          <w:sz w:val="22"/>
          <w:szCs w:val="22"/>
        </w:rPr>
      </w:pPr>
      <w:r w:rsidRPr="008148A0">
        <w:rPr>
          <w:rFonts w:asciiTheme="minorHAnsi" w:hAnsiTheme="minorHAnsi" w:cs="Arial"/>
          <w:sz w:val="22"/>
          <w:szCs w:val="22"/>
        </w:rPr>
        <w:t xml:space="preserve">IL SEGRETARIO (punti 13 e 14 ) </w:t>
      </w:r>
    </w:p>
    <w:p w:rsidR="006A2E1C" w:rsidRPr="008148A0" w:rsidRDefault="006A2E1C" w:rsidP="006A2E1C">
      <w:pPr>
        <w:pStyle w:val="Predefinito"/>
        <w:rPr>
          <w:rFonts w:asciiTheme="minorHAnsi" w:hAnsiTheme="minorHAnsi"/>
          <w:sz w:val="22"/>
          <w:szCs w:val="22"/>
        </w:rPr>
      </w:pPr>
      <w:r w:rsidRPr="008148A0">
        <w:rPr>
          <w:rFonts w:asciiTheme="minorHAnsi" w:hAnsiTheme="minorHAnsi" w:cs="Arial"/>
          <w:sz w:val="22"/>
          <w:szCs w:val="22"/>
        </w:rPr>
        <w:t xml:space="preserve">Prof. Marcello Verga  </w:t>
      </w:r>
    </w:p>
    <w:sectPr w:rsidR="006A2E1C" w:rsidRPr="008148A0" w:rsidSect="00B62C3E">
      <w:headerReference w:type="default" r:id="rId8"/>
      <w:footerReference w:type="default" r:id="rId9"/>
      <w:headerReference w:type="first" r:id="rId10"/>
      <w:footerReference w:type="first" r:id="rId11"/>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FE" w:rsidRDefault="00AF05FE">
      <w:r>
        <w:separator/>
      </w:r>
    </w:p>
  </w:endnote>
  <w:endnote w:type="continuationSeparator" w:id="1">
    <w:p w:rsidR="00AF05FE" w:rsidRDefault="00AF0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AF05FE" w:rsidRDefault="00AF05FE">
        <w:pPr>
          <w:pStyle w:val="Pidipagina"/>
          <w:jc w:val="center"/>
        </w:pPr>
        <w:fldSimple w:instr=" PAGE   \* MERGEFORMAT ">
          <w:r>
            <w:rPr>
              <w:noProof/>
            </w:rPr>
            <w:t>2</w:t>
          </w:r>
        </w:fldSimple>
      </w:p>
    </w:sdtContent>
  </w:sdt>
  <w:p w:rsidR="00AF05FE" w:rsidRDefault="00AF05F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AF05FE" w:rsidRDefault="00AF05FE">
        <w:pPr>
          <w:pStyle w:val="Pidipagina"/>
          <w:jc w:val="center"/>
        </w:pPr>
        <w:fldSimple w:instr=" PAGE   \* MERGEFORMAT ">
          <w:r w:rsidR="00BC4C7A">
            <w:rPr>
              <w:noProof/>
            </w:rPr>
            <w:t>1</w:t>
          </w:r>
        </w:fldSimple>
      </w:p>
    </w:sdtContent>
  </w:sdt>
  <w:p w:rsidR="00AF05FE" w:rsidRDefault="00AF05FE">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FE" w:rsidRDefault="00AF05FE">
      <w:r>
        <w:separator/>
      </w:r>
    </w:p>
  </w:footnote>
  <w:footnote w:type="continuationSeparator" w:id="1">
    <w:p w:rsidR="00AF05FE" w:rsidRDefault="00AF0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FE" w:rsidRDefault="00AF05FE">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AF05FE" w:rsidRDefault="00AF05FE">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AF05FE" w:rsidRDefault="00AF05FE"/>
              <w:p w:rsidR="00AF05FE" w:rsidRDefault="00AF05FE"/>
            </w:txbxContent>
          </v:textbox>
        </v:shape>
      </w:pict>
    </w:r>
  </w:p>
  <w:p w:rsidR="00AF05FE" w:rsidRDefault="00AF05FE">
    <w:pPr>
      <w:pStyle w:val="Intestazione"/>
    </w:pPr>
  </w:p>
  <w:p w:rsidR="00AF05FE" w:rsidRDefault="00AF05FE">
    <w:pPr>
      <w:pStyle w:val="Intestazione"/>
    </w:pPr>
  </w:p>
  <w:p w:rsidR="00AF05FE" w:rsidRDefault="00AF05FE">
    <w:pPr>
      <w:pStyle w:val="Intestazione"/>
    </w:pPr>
  </w:p>
  <w:p w:rsidR="00AF05FE" w:rsidRDefault="00AF05FE">
    <w:pPr>
      <w:pStyle w:val="Intestazione"/>
    </w:pPr>
  </w:p>
  <w:p w:rsidR="00AF05FE" w:rsidRDefault="00AF05FE">
    <w:pPr>
      <w:pStyle w:val="Intestazione"/>
    </w:pPr>
  </w:p>
  <w:p w:rsidR="00AF05FE" w:rsidRDefault="00AF05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FE" w:rsidRDefault="00AF05FE">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AF05FE" w:rsidRDefault="00AF05FE">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AF05FE" w:rsidRDefault="00AF05FE"/>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D27318"/>
    <w:multiLevelType w:val="hybridMultilevel"/>
    <w:tmpl w:val="3B8E1A4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02A178D2"/>
    <w:multiLevelType w:val="hybridMultilevel"/>
    <w:tmpl w:val="2DC6674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164098"/>
    <w:multiLevelType w:val="hybridMultilevel"/>
    <w:tmpl w:val="AABEAB6E"/>
    <w:lvl w:ilvl="0" w:tplc="D2E423C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10560B"/>
    <w:multiLevelType w:val="hybridMultilevel"/>
    <w:tmpl w:val="856262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2127D"/>
    <w:multiLevelType w:val="hybridMultilevel"/>
    <w:tmpl w:val="EBB8ADFE"/>
    <w:lvl w:ilvl="0" w:tplc="0410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443FE9"/>
    <w:multiLevelType w:val="hybridMultilevel"/>
    <w:tmpl w:val="424250FC"/>
    <w:lvl w:ilvl="0" w:tplc="94CCF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3A661572"/>
    <w:multiLevelType w:val="hybridMultilevel"/>
    <w:tmpl w:val="2D84838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4211C0"/>
    <w:multiLevelType w:val="hybridMultilevel"/>
    <w:tmpl w:val="56BC03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8F0168"/>
    <w:multiLevelType w:val="hybridMultilevel"/>
    <w:tmpl w:val="A2005BB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2B01DF"/>
    <w:multiLevelType w:val="hybridMultilevel"/>
    <w:tmpl w:val="4942E80E"/>
    <w:lvl w:ilvl="0" w:tplc="E6E0B592">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12979E6"/>
    <w:multiLevelType w:val="singleLevel"/>
    <w:tmpl w:val="414A0BE8"/>
    <w:lvl w:ilvl="0">
      <w:numFmt w:val="bullet"/>
      <w:lvlText w:val="-"/>
      <w:lvlJc w:val="left"/>
      <w:pPr>
        <w:tabs>
          <w:tab w:val="num" w:pos="360"/>
        </w:tabs>
        <w:ind w:left="360" w:hanging="360"/>
      </w:pPr>
    </w:lvl>
  </w:abstractNum>
  <w:abstractNum w:abstractNumId="28">
    <w:nsid w:val="729758B6"/>
    <w:multiLevelType w:val="hybridMultilevel"/>
    <w:tmpl w:val="0F9647AC"/>
    <w:lvl w:ilvl="0" w:tplc="94CCF9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3C03F8"/>
    <w:multiLevelType w:val="hybridMultilevel"/>
    <w:tmpl w:val="8A5A01EE"/>
    <w:lvl w:ilvl="0" w:tplc="8B2A5796">
      <w:start w:val="13"/>
      <w:numFmt w:val="bullet"/>
      <w:lvlText w:val="-"/>
      <w:lvlJc w:val="left"/>
      <w:pPr>
        <w:ind w:left="360" w:hanging="360"/>
      </w:pPr>
      <w:rPr>
        <w:rFonts w:ascii="Arial" w:eastAsia="Verdan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53969D5"/>
    <w:multiLevelType w:val="hybridMultilevel"/>
    <w:tmpl w:val="A83CAC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B9441C7"/>
    <w:multiLevelType w:val="hybridMultilevel"/>
    <w:tmpl w:val="EE4424E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2"/>
  </w:num>
  <w:num w:numId="4">
    <w:abstractNumId w:val="0"/>
  </w:num>
  <w:num w:numId="5">
    <w:abstractNumId w:val="1"/>
  </w:num>
  <w:num w:numId="6">
    <w:abstractNumId w:val="33"/>
  </w:num>
  <w:num w:numId="7">
    <w:abstractNumId w:val="12"/>
  </w:num>
  <w:num w:numId="8">
    <w:abstractNumId w:val="20"/>
  </w:num>
  <w:num w:numId="9">
    <w:abstractNumId w:val="16"/>
  </w:num>
  <w:num w:numId="10">
    <w:abstractNumId w:val="17"/>
  </w:num>
  <w:num w:numId="11">
    <w:abstractNumId w:val="8"/>
  </w:num>
  <w:num w:numId="12">
    <w:abstractNumId w:val="24"/>
  </w:num>
  <w:num w:numId="13">
    <w:abstractNumId w:val="25"/>
  </w:num>
  <w:num w:numId="14">
    <w:abstractNumId w:val="34"/>
  </w:num>
  <w:num w:numId="15">
    <w:abstractNumId w:val="5"/>
  </w:num>
  <w:num w:numId="16">
    <w:abstractNumId w:val="26"/>
  </w:num>
  <w:num w:numId="17">
    <w:abstractNumId w:val="23"/>
  </w:num>
  <w:num w:numId="18">
    <w:abstractNumId w:val="11"/>
  </w:num>
  <w:num w:numId="19">
    <w:abstractNumId w:val="6"/>
  </w:num>
  <w:num w:numId="20">
    <w:abstractNumId w:val="29"/>
  </w:num>
  <w:num w:numId="21">
    <w:abstractNumId w:val="10"/>
  </w:num>
  <w:num w:numId="22">
    <w:abstractNumId w:val="28"/>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14"/>
  </w:num>
  <w:num w:numId="27">
    <w:abstractNumId w:val="15"/>
  </w:num>
  <w:num w:numId="28">
    <w:abstractNumId w:val="13"/>
  </w:num>
  <w:num w:numId="29">
    <w:abstractNumId w:val="4"/>
  </w:num>
  <w:num w:numId="30">
    <w:abstractNumId w:val="3"/>
  </w:num>
  <w:num w:numId="31">
    <w:abstractNumId w:val="32"/>
  </w:num>
  <w:num w:numId="32">
    <w:abstractNumId w:val="21"/>
  </w:num>
  <w:num w:numId="33">
    <w:abstractNumId w:val="7"/>
  </w:num>
  <w:num w:numId="34">
    <w:abstractNumId w:val="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5704"/>
    <w:rsid w:val="00011CC3"/>
    <w:rsid w:val="00012012"/>
    <w:rsid w:val="00014B78"/>
    <w:rsid w:val="0001500A"/>
    <w:rsid w:val="00017C40"/>
    <w:rsid w:val="000248A0"/>
    <w:rsid w:val="00027C2C"/>
    <w:rsid w:val="00030827"/>
    <w:rsid w:val="00031F97"/>
    <w:rsid w:val="000321B0"/>
    <w:rsid w:val="00033E37"/>
    <w:rsid w:val="00035A9A"/>
    <w:rsid w:val="00035E61"/>
    <w:rsid w:val="00036637"/>
    <w:rsid w:val="00036F85"/>
    <w:rsid w:val="000379E2"/>
    <w:rsid w:val="00040A68"/>
    <w:rsid w:val="00040B4B"/>
    <w:rsid w:val="0004220A"/>
    <w:rsid w:val="00043097"/>
    <w:rsid w:val="000439F7"/>
    <w:rsid w:val="00043E8C"/>
    <w:rsid w:val="000468CB"/>
    <w:rsid w:val="000477A2"/>
    <w:rsid w:val="00050EE5"/>
    <w:rsid w:val="00051B1C"/>
    <w:rsid w:val="00052C09"/>
    <w:rsid w:val="00053519"/>
    <w:rsid w:val="000607D4"/>
    <w:rsid w:val="00060E25"/>
    <w:rsid w:val="00062B93"/>
    <w:rsid w:val="00062D3F"/>
    <w:rsid w:val="00062FCA"/>
    <w:rsid w:val="00062FEA"/>
    <w:rsid w:val="00063835"/>
    <w:rsid w:val="00064411"/>
    <w:rsid w:val="00065546"/>
    <w:rsid w:val="000666A1"/>
    <w:rsid w:val="00071B8C"/>
    <w:rsid w:val="00075C53"/>
    <w:rsid w:val="00077B1A"/>
    <w:rsid w:val="00080D5E"/>
    <w:rsid w:val="00081605"/>
    <w:rsid w:val="000816AF"/>
    <w:rsid w:val="0008252E"/>
    <w:rsid w:val="00083DC5"/>
    <w:rsid w:val="000846DC"/>
    <w:rsid w:val="00091B60"/>
    <w:rsid w:val="000933DC"/>
    <w:rsid w:val="00093C96"/>
    <w:rsid w:val="00094574"/>
    <w:rsid w:val="00094A56"/>
    <w:rsid w:val="000A08EF"/>
    <w:rsid w:val="000A16BD"/>
    <w:rsid w:val="000A607E"/>
    <w:rsid w:val="000A6797"/>
    <w:rsid w:val="000A6BF9"/>
    <w:rsid w:val="000B0DBF"/>
    <w:rsid w:val="000B220D"/>
    <w:rsid w:val="000B3D10"/>
    <w:rsid w:val="000B7346"/>
    <w:rsid w:val="000C1F13"/>
    <w:rsid w:val="000C2153"/>
    <w:rsid w:val="000C29B5"/>
    <w:rsid w:val="000C37F0"/>
    <w:rsid w:val="000C4ABE"/>
    <w:rsid w:val="000C55C1"/>
    <w:rsid w:val="000C7613"/>
    <w:rsid w:val="000C7814"/>
    <w:rsid w:val="000C7DA7"/>
    <w:rsid w:val="000D02B4"/>
    <w:rsid w:val="000D0BA0"/>
    <w:rsid w:val="000D196C"/>
    <w:rsid w:val="000D1B97"/>
    <w:rsid w:val="000D20D4"/>
    <w:rsid w:val="000D2A59"/>
    <w:rsid w:val="000D387F"/>
    <w:rsid w:val="000D3C36"/>
    <w:rsid w:val="000E0555"/>
    <w:rsid w:val="000E07E8"/>
    <w:rsid w:val="000E0941"/>
    <w:rsid w:val="000E35B9"/>
    <w:rsid w:val="000E3ADA"/>
    <w:rsid w:val="000E4013"/>
    <w:rsid w:val="000E4AF8"/>
    <w:rsid w:val="000E4B47"/>
    <w:rsid w:val="000E4C95"/>
    <w:rsid w:val="000E4D0A"/>
    <w:rsid w:val="000E5946"/>
    <w:rsid w:val="000F024A"/>
    <w:rsid w:val="000F030D"/>
    <w:rsid w:val="000F1CE1"/>
    <w:rsid w:val="000F62D8"/>
    <w:rsid w:val="000F73C0"/>
    <w:rsid w:val="0010081B"/>
    <w:rsid w:val="00100A13"/>
    <w:rsid w:val="00100CC1"/>
    <w:rsid w:val="001012D2"/>
    <w:rsid w:val="00101BD1"/>
    <w:rsid w:val="00102894"/>
    <w:rsid w:val="001054DC"/>
    <w:rsid w:val="00105B90"/>
    <w:rsid w:val="00106CA5"/>
    <w:rsid w:val="00107339"/>
    <w:rsid w:val="0011044D"/>
    <w:rsid w:val="00110827"/>
    <w:rsid w:val="00110CF8"/>
    <w:rsid w:val="00110EB9"/>
    <w:rsid w:val="00112DBB"/>
    <w:rsid w:val="00113D8A"/>
    <w:rsid w:val="0011422C"/>
    <w:rsid w:val="00115678"/>
    <w:rsid w:val="00115DC9"/>
    <w:rsid w:val="00117249"/>
    <w:rsid w:val="0012080D"/>
    <w:rsid w:val="00121FA6"/>
    <w:rsid w:val="00122698"/>
    <w:rsid w:val="00122D0D"/>
    <w:rsid w:val="00123738"/>
    <w:rsid w:val="00123912"/>
    <w:rsid w:val="00134CDC"/>
    <w:rsid w:val="0013578B"/>
    <w:rsid w:val="00135D78"/>
    <w:rsid w:val="001406CB"/>
    <w:rsid w:val="00142DA9"/>
    <w:rsid w:val="00143076"/>
    <w:rsid w:val="00147D7C"/>
    <w:rsid w:val="001523E5"/>
    <w:rsid w:val="00155787"/>
    <w:rsid w:val="001563AE"/>
    <w:rsid w:val="00156CDF"/>
    <w:rsid w:val="00162C14"/>
    <w:rsid w:val="00163197"/>
    <w:rsid w:val="001656D9"/>
    <w:rsid w:val="00167304"/>
    <w:rsid w:val="00170CCF"/>
    <w:rsid w:val="001714D1"/>
    <w:rsid w:val="00171AA7"/>
    <w:rsid w:val="0017277F"/>
    <w:rsid w:val="00172F8A"/>
    <w:rsid w:val="001733C5"/>
    <w:rsid w:val="00174BA8"/>
    <w:rsid w:val="00175806"/>
    <w:rsid w:val="00175BFF"/>
    <w:rsid w:val="00177554"/>
    <w:rsid w:val="00177FE7"/>
    <w:rsid w:val="0018017C"/>
    <w:rsid w:val="0018269A"/>
    <w:rsid w:val="00182E32"/>
    <w:rsid w:val="00183098"/>
    <w:rsid w:val="001831E7"/>
    <w:rsid w:val="00184859"/>
    <w:rsid w:val="00186658"/>
    <w:rsid w:val="0018771F"/>
    <w:rsid w:val="00187E56"/>
    <w:rsid w:val="00190890"/>
    <w:rsid w:val="00191E52"/>
    <w:rsid w:val="001924F7"/>
    <w:rsid w:val="001933FF"/>
    <w:rsid w:val="00193D9F"/>
    <w:rsid w:val="001942F0"/>
    <w:rsid w:val="001965BA"/>
    <w:rsid w:val="001A0E45"/>
    <w:rsid w:val="001A1833"/>
    <w:rsid w:val="001A1EA7"/>
    <w:rsid w:val="001A29D7"/>
    <w:rsid w:val="001A3323"/>
    <w:rsid w:val="001A403C"/>
    <w:rsid w:val="001A687E"/>
    <w:rsid w:val="001A726E"/>
    <w:rsid w:val="001B1CD9"/>
    <w:rsid w:val="001B6452"/>
    <w:rsid w:val="001B7698"/>
    <w:rsid w:val="001B7DF9"/>
    <w:rsid w:val="001C0190"/>
    <w:rsid w:val="001C06DA"/>
    <w:rsid w:val="001C080A"/>
    <w:rsid w:val="001C08FD"/>
    <w:rsid w:val="001C10C6"/>
    <w:rsid w:val="001C267B"/>
    <w:rsid w:val="001C3006"/>
    <w:rsid w:val="001C342C"/>
    <w:rsid w:val="001C46CC"/>
    <w:rsid w:val="001C4D98"/>
    <w:rsid w:val="001C5192"/>
    <w:rsid w:val="001C5DF5"/>
    <w:rsid w:val="001C634D"/>
    <w:rsid w:val="001C784F"/>
    <w:rsid w:val="001D3BF1"/>
    <w:rsid w:val="001D487E"/>
    <w:rsid w:val="001D4E9F"/>
    <w:rsid w:val="001D6E1E"/>
    <w:rsid w:val="001D7BC1"/>
    <w:rsid w:val="001E0109"/>
    <w:rsid w:val="001E12D4"/>
    <w:rsid w:val="001E2FB8"/>
    <w:rsid w:val="001E5155"/>
    <w:rsid w:val="001E762A"/>
    <w:rsid w:val="001F0D87"/>
    <w:rsid w:val="001F2550"/>
    <w:rsid w:val="001F5A72"/>
    <w:rsid w:val="001F7617"/>
    <w:rsid w:val="001F77B6"/>
    <w:rsid w:val="001F795C"/>
    <w:rsid w:val="001F7E46"/>
    <w:rsid w:val="00200DEC"/>
    <w:rsid w:val="00200F0E"/>
    <w:rsid w:val="00201B55"/>
    <w:rsid w:val="00201F56"/>
    <w:rsid w:val="002040AF"/>
    <w:rsid w:val="00204445"/>
    <w:rsid w:val="00204C49"/>
    <w:rsid w:val="0020691E"/>
    <w:rsid w:val="002108FC"/>
    <w:rsid w:val="00210D74"/>
    <w:rsid w:val="00210DE8"/>
    <w:rsid w:val="002121A7"/>
    <w:rsid w:val="00212AA5"/>
    <w:rsid w:val="0021337E"/>
    <w:rsid w:val="002143B7"/>
    <w:rsid w:val="002153CB"/>
    <w:rsid w:val="00215836"/>
    <w:rsid w:val="00221C82"/>
    <w:rsid w:val="00223B05"/>
    <w:rsid w:val="0022568D"/>
    <w:rsid w:val="002302EE"/>
    <w:rsid w:val="002315D5"/>
    <w:rsid w:val="00235024"/>
    <w:rsid w:val="002353A3"/>
    <w:rsid w:val="00236FA8"/>
    <w:rsid w:val="00240042"/>
    <w:rsid w:val="00241D6D"/>
    <w:rsid w:val="002439F9"/>
    <w:rsid w:val="002474BC"/>
    <w:rsid w:val="00247BE1"/>
    <w:rsid w:val="002510B9"/>
    <w:rsid w:val="00251349"/>
    <w:rsid w:val="00252B1B"/>
    <w:rsid w:val="00252F6E"/>
    <w:rsid w:val="0025615F"/>
    <w:rsid w:val="0025736B"/>
    <w:rsid w:val="002617A3"/>
    <w:rsid w:val="00262CF3"/>
    <w:rsid w:val="0026345C"/>
    <w:rsid w:val="00264801"/>
    <w:rsid w:val="0027273A"/>
    <w:rsid w:val="00275B93"/>
    <w:rsid w:val="00277245"/>
    <w:rsid w:val="00281BC9"/>
    <w:rsid w:val="00282781"/>
    <w:rsid w:val="00282A3F"/>
    <w:rsid w:val="00283596"/>
    <w:rsid w:val="002841DE"/>
    <w:rsid w:val="00285734"/>
    <w:rsid w:val="00285AB8"/>
    <w:rsid w:val="00286CC1"/>
    <w:rsid w:val="00287BAC"/>
    <w:rsid w:val="00290207"/>
    <w:rsid w:val="00291296"/>
    <w:rsid w:val="002914AC"/>
    <w:rsid w:val="002935B7"/>
    <w:rsid w:val="002958EB"/>
    <w:rsid w:val="00296249"/>
    <w:rsid w:val="002969B3"/>
    <w:rsid w:val="00296BBA"/>
    <w:rsid w:val="002A03D0"/>
    <w:rsid w:val="002A0E36"/>
    <w:rsid w:val="002A5182"/>
    <w:rsid w:val="002A69B2"/>
    <w:rsid w:val="002A78AB"/>
    <w:rsid w:val="002A794B"/>
    <w:rsid w:val="002A7952"/>
    <w:rsid w:val="002A7E41"/>
    <w:rsid w:val="002B03AE"/>
    <w:rsid w:val="002B0753"/>
    <w:rsid w:val="002B0EFB"/>
    <w:rsid w:val="002B172D"/>
    <w:rsid w:val="002B1ACD"/>
    <w:rsid w:val="002B1B26"/>
    <w:rsid w:val="002B25F3"/>
    <w:rsid w:val="002B412E"/>
    <w:rsid w:val="002B5C4B"/>
    <w:rsid w:val="002C0B71"/>
    <w:rsid w:val="002C1403"/>
    <w:rsid w:val="002C2363"/>
    <w:rsid w:val="002C2809"/>
    <w:rsid w:val="002C3C79"/>
    <w:rsid w:val="002C6B99"/>
    <w:rsid w:val="002C7213"/>
    <w:rsid w:val="002D0479"/>
    <w:rsid w:val="002D0959"/>
    <w:rsid w:val="002D144A"/>
    <w:rsid w:val="002D1750"/>
    <w:rsid w:val="002D1DAE"/>
    <w:rsid w:val="002D1FFA"/>
    <w:rsid w:val="002D3D66"/>
    <w:rsid w:val="002D3E2B"/>
    <w:rsid w:val="002E0CDD"/>
    <w:rsid w:val="002E111D"/>
    <w:rsid w:val="002E170B"/>
    <w:rsid w:val="002E5516"/>
    <w:rsid w:val="002E7B64"/>
    <w:rsid w:val="002F028E"/>
    <w:rsid w:val="002F1978"/>
    <w:rsid w:val="002F3A23"/>
    <w:rsid w:val="002F510C"/>
    <w:rsid w:val="002F7A70"/>
    <w:rsid w:val="002F7B93"/>
    <w:rsid w:val="003014DF"/>
    <w:rsid w:val="00301CE7"/>
    <w:rsid w:val="00306C43"/>
    <w:rsid w:val="003071C9"/>
    <w:rsid w:val="00313E47"/>
    <w:rsid w:val="00314008"/>
    <w:rsid w:val="00315B3D"/>
    <w:rsid w:val="003165E3"/>
    <w:rsid w:val="00320A2B"/>
    <w:rsid w:val="00320CD8"/>
    <w:rsid w:val="0032158F"/>
    <w:rsid w:val="003220ED"/>
    <w:rsid w:val="0032453C"/>
    <w:rsid w:val="003248BD"/>
    <w:rsid w:val="003259DC"/>
    <w:rsid w:val="00327703"/>
    <w:rsid w:val="0033082A"/>
    <w:rsid w:val="00334023"/>
    <w:rsid w:val="0033434A"/>
    <w:rsid w:val="003349E6"/>
    <w:rsid w:val="0033522D"/>
    <w:rsid w:val="00336460"/>
    <w:rsid w:val="00341C4D"/>
    <w:rsid w:val="003443D7"/>
    <w:rsid w:val="003445E3"/>
    <w:rsid w:val="00350736"/>
    <w:rsid w:val="00351F96"/>
    <w:rsid w:val="0035358B"/>
    <w:rsid w:val="00353C96"/>
    <w:rsid w:val="00355864"/>
    <w:rsid w:val="00356F8D"/>
    <w:rsid w:val="00362381"/>
    <w:rsid w:val="00362504"/>
    <w:rsid w:val="00363D27"/>
    <w:rsid w:val="00364886"/>
    <w:rsid w:val="0036532F"/>
    <w:rsid w:val="00365F06"/>
    <w:rsid w:val="00366C28"/>
    <w:rsid w:val="00367C4F"/>
    <w:rsid w:val="00370770"/>
    <w:rsid w:val="00370939"/>
    <w:rsid w:val="0037120B"/>
    <w:rsid w:val="0037129B"/>
    <w:rsid w:val="00371625"/>
    <w:rsid w:val="0037196D"/>
    <w:rsid w:val="00372D0E"/>
    <w:rsid w:val="0037326C"/>
    <w:rsid w:val="00373E93"/>
    <w:rsid w:val="00374001"/>
    <w:rsid w:val="00374A9B"/>
    <w:rsid w:val="003761DB"/>
    <w:rsid w:val="00376A64"/>
    <w:rsid w:val="003806C4"/>
    <w:rsid w:val="0038278C"/>
    <w:rsid w:val="0038295A"/>
    <w:rsid w:val="00382B80"/>
    <w:rsid w:val="00383DDD"/>
    <w:rsid w:val="00383F9B"/>
    <w:rsid w:val="003866B9"/>
    <w:rsid w:val="00392BD3"/>
    <w:rsid w:val="00393B87"/>
    <w:rsid w:val="00396A98"/>
    <w:rsid w:val="00397421"/>
    <w:rsid w:val="003A006B"/>
    <w:rsid w:val="003A0498"/>
    <w:rsid w:val="003A2940"/>
    <w:rsid w:val="003A5298"/>
    <w:rsid w:val="003A586D"/>
    <w:rsid w:val="003A5BAA"/>
    <w:rsid w:val="003A77DC"/>
    <w:rsid w:val="003B04CB"/>
    <w:rsid w:val="003B319E"/>
    <w:rsid w:val="003B3B73"/>
    <w:rsid w:val="003B6BAC"/>
    <w:rsid w:val="003B7A2F"/>
    <w:rsid w:val="003C1352"/>
    <w:rsid w:val="003C1922"/>
    <w:rsid w:val="003C2243"/>
    <w:rsid w:val="003C252E"/>
    <w:rsid w:val="003C40AE"/>
    <w:rsid w:val="003D20E4"/>
    <w:rsid w:val="003D358E"/>
    <w:rsid w:val="003D3F07"/>
    <w:rsid w:val="003D4391"/>
    <w:rsid w:val="003E1AFB"/>
    <w:rsid w:val="003E213B"/>
    <w:rsid w:val="003E245F"/>
    <w:rsid w:val="003E3B46"/>
    <w:rsid w:val="003E3C9E"/>
    <w:rsid w:val="003E3E24"/>
    <w:rsid w:val="003E4024"/>
    <w:rsid w:val="003E4730"/>
    <w:rsid w:val="003E4E70"/>
    <w:rsid w:val="003E4F0C"/>
    <w:rsid w:val="003E5D03"/>
    <w:rsid w:val="003E77DD"/>
    <w:rsid w:val="003E7CCA"/>
    <w:rsid w:val="003E7E86"/>
    <w:rsid w:val="003F0E81"/>
    <w:rsid w:val="003F1B6F"/>
    <w:rsid w:val="003F2799"/>
    <w:rsid w:val="003F2908"/>
    <w:rsid w:val="003F2BAA"/>
    <w:rsid w:val="003F3913"/>
    <w:rsid w:val="003F4293"/>
    <w:rsid w:val="003F5A44"/>
    <w:rsid w:val="004012F4"/>
    <w:rsid w:val="004024F9"/>
    <w:rsid w:val="00403CC4"/>
    <w:rsid w:val="0040696A"/>
    <w:rsid w:val="00407414"/>
    <w:rsid w:val="0041040F"/>
    <w:rsid w:val="004132F5"/>
    <w:rsid w:val="00413B16"/>
    <w:rsid w:val="00413C38"/>
    <w:rsid w:val="004142DD"/>
    <w:rsid w:val="0041457F"/>
    <w:rsid w:val="00415740"/>
    <w:rsid w:val="004175CA"/>
    <w:rsid w:val="00420708"/>
    <w:rsid w:val="00421992"/>
    <w:rsid w:val="00422BAF"/>
    <w:rsid w:val="00423657"/>
    <w:rsid w:val="00424323"/>
    <w:rsid w:val="00424C3B"/>
    <w:rsid w:val="00424F22"/>
    <w:rsid w:val="004256F9"/>
    <w:rsid w:val="004277A7"/>
    <w:rsid w:val="00431F41"/>
    <w:rsid w:val="0043218D"/>
    <w:rsid w:val="004329E7"/>
    <w:rsid w:val="00433CC7"/>
    <w:rsid w:val="0043621A"/>
    <w:rsid w:val="00436253"/>
    <w:rsid w:val="004362C3"/>
    <w:rsid w:val="0043674D"/>
    <w:rsid w:val="0043784C"/>
    <w:rsid w:val="0044056B"/>
    <w:rsid w:val="00440CEA"/>
    <w:rsid w:val="004437F8"/>
    <w:rsid w:val="004461F9"/>
    <w:rsid w:val="00452751"/>
    <w:rsid w:val="0045309D"/>
    <w:rsid w:val="00455A47"/>
    <w:rsid w:val="00455C10"/>
    <w:rsid w:val="004565DE"/>
    <w:rsid w:val="004649D0"/>
    <w:rsid w:val="0046673A"/>
    <w:rsid w:val="00470765"/>
    <w:rsid w:val="004745BF"/>
    <w:rsid w:val="00475967"/>
    <w:rsid w:val="00475A16"/>
    <w:rsid w:val="00476D00"/>
    <w:rsid w:val="00477E0C"/>
    <w:rsid w:val="00484808"/>
    <w:rsid w:val="00485566"/>
    <w:rsid w:val="00487648"/>
    <w:rsid w:val="00491D6C"/>
    <w:rsid w:val="00492B66"/>
    <w:rsid w:val="00492D68"/>
    <w:rsid w:val="00493063"/>
    <w:rsid w:val="00495220"/>
    <w:rsid w:val="00495BCC"/>
    <w:rsid w:val="004A0D38"/>
    <w:rsid w:val="004A1087"/>
    <w:rsid w:val="004A4654"/>
    <w:rsid w:val="004A4D97"/>
    <w:rsid w:val="004A50DB"/>
    <w:rsid w:val="004A6D6C"/>
    <w:rsid w:val="004A72F1"/>
    <w:rsid w:val="004B08FD"/>
    <w:rsid w:val="004B1926"/>
    <w:rsid w:val="004B2AB3"/>
    <w:rsid w:val="004B338B"/>
    <w:rsid w:val="004B3B7B"/>
    <w:rsid w:val="004B45FD"/>
    <w:rsid w:val="004B5891"/>
    <w:rsid w:val="004B666C"/>
    <w:rsid w:val="004B70C6"/>
    <w:rsid w:val="004C1357"/>
    <w:rsid w:val="004C2251"/>
    <w:rsid w:val="004C2646"/>
    <w:rsid w:val="004C3E20"/>
    <w:rsid w:val="004C5888"/>
    <w:rsid w:val="004C6F67"/>
    <w:rsid w:val="004D344D"/>
    <w:rsid w:val="004D3523"/>
    <w:rsid w:val="004E0CED"/>
    <w:rsid w:val="004E1224"/>
    <w:rsid w:val="004E2E84"/>
    <w:rsid w:val="004E4174"/>
    <w:rsid w:val="004E5860"/>
    <w:rsid w:val="004F0D99"/>
    <w:rsid w:val="004F1104"/>
    <w:rsid w:val="004F2147"/>
    <w:rsid w:val="004F2335"/>
    <w:rsid w:val="004F53E0"/>
    <w:rsid w:val="004F7934"/>
    <w:rsid w:val="004F7E8B"/>
    <w:rsid w:val="00500A49"/>
    <w:rsid w:val="005016CC"/>
    <w:rsid w:val="00502B12"/>
    <w:rsid w:val="005032D0"/>
    <w:rsid w:val="005064BA"/>
    <w:rsid w:val="005077BF"/>
    <w:rsid w:val="00511CB7"/>
    <w:rsid w:val="00512A54"/>
    <w:rsid w:val="00512EEF"/>
    <w:rsid w:val="005130ED"/>
    <w:rsid w:val="0051325D"/>
    <w:rsid w:val="0051424C"/>
    <w:rsid w:val="0051756A"/>
    <w:rsid w:val="005205EE"/>
    <w:rsid w:val="005209CC"/>
    <w:rsid w:val="005222D9"/>
    <w:rsid w:val="00522B57"/>
    <w:rsid w:val="0052452F"/>
    <w:rsid w:val="00530400"/>
    <w:rsid w:val="005308A9"/>
    <w:rsid w:val="00531BF0"/>
    <w:rsid w:val="00532DFF"/>
    <w:rsid w:val="00533303"/>
    <w:rsid w:val="00533AC1"/>
    <w:rsid w:val="00533F2B"/>
    <w:rsid w:val="00534751"/>
    <w:rsid w:val="00536B33"/>
    <w:rsid w:val="00536F16"/>
    <w:rsid w:val="00536F82"/>
    <w:rsid w:val="00536FEB"/>
    <w:rsid w:val="00537CA0"/>
    <w:rsid w:val="00545612"/>
    <w:rsid w:val="005458FE"/>
    <w:rsid w:val="00547675"/>
    <w:rsid w:val="00553A41"/>
    <w:rsid w:val="0056046F"/>
    <w:rsid w:val="00562909"/>
    <w:rsid w:val="00562D34"/>
    <w:rsid w:val="00564D6C"/>
    <w:rsid w:val="0056549E"/>
    <w:rsid w:val="00566AA3"/>
    <w:rsid w:val="00567ED8"/>
    <w:rsid w:val="00570825"/>
    <w:rsid w:val="00572245"/>
    <w:rsid w:val="0057361E"/>
    <w:rsid w:val="0057364C"/>
    <w:rsid w:val="00576B1C"/>
    <w:rsid w:val="00580FEE"/>
    <w:rsid w:val="0058210C"/>
    <w:rsid w:val="00582A2C"/>
    <w:rsid w:val="0058517B"/>
    <w:rsid w:val="005851B9"/>
    <w:rsid w:val="00585909"/>
    <w:rsid w:val="00586461"/>
    <w:rsid w:val="005866C7"/>
    <w:rsid w:val="0059103B"/>
    <w:rsid w:val="005927A3"/>
    <w:rsid w:val="0059344F"/>
    <w:rsid w:val="005965A7"/>
    <w:rsid w:val="00597C1E"/>
    <w:rsid w:val="005A0E80"/>
    <w:rsid w:val="005A11C0"/>
    <w:rsid w:val="005A1400"/>
    <w:rsid w:val="005A2E77"/>
    <w:rsid w:val="005A3474"/>
    <w:rsid w:val="005A3C4A"/>
    <w:rsid w:val="005A417F"/>
    <w:rsid w:val="005A5B3E"/>
    <w:rsid w:val="005A6C04"/>
    <w:rsid w:val="005A7A26"/>
    <w:rsid w:val="005B064C"/>
    <w:rsid w:val="005B2C1E"/>
    <w:rsid w:val="005B2FC9"/>
    <w:rsid w:val="005B3948"/>
    <w:rsid w:val="005B3F73"/>
    <w:rsid w:val="005B417E"/>
    <w:rsid w:val="005B4F6F"/>
    <w:rsid w:val="005B7655"/>
    <w:rsid w:val="005B79FC"/>
    <w:rsid w:val="005C12FE"/>
    <w:rsid w:val="005C1D91"/>
    <w:rsid w:val="005C261B"/>
    <w:rsid w:val="005C2E9C"/>
    <w:rsid w:val="005C44E9"/>
    <w:rsid w:val="005C4F9E"/>
    <w:rsid w:val="005C72CB"/>
    <w:rsid w:val="005C7B5B"/>
    <w:rsid w:val="005D01AD"/>
    <w:rsid w:val="005D2B87"/>
    <w:rsid w:val="005D482F"/>
    <w:rsid w:val="005D4F51"/>
    <w:rsid w:val="005D563D"/>
    <w:rsid w:val="005D7C33"/>
    <w:rsid w:val="005E2ABD"/>
    <w:rsid w:val="005E45E1"/>
    <w:rsid w:val="005E5584"/>
    <w:rsid w:val="005F14E6"/>
    <w:rsid w:val="005F287D"/>
    <w:rsid w:val="005F37FB"/>
    <w:rsid w:val="005F5773"/>
    <w:rsid w:val="005F7C99"/>
    <w:rsid w:val="00600325"/>
    <w:rsid w:val="00600753"/>
    <w:rsid w:val="00601D7C"/>
    <w:rsid w:val="006034E0"/>
    <w:rsid w:val="00603A2B"/>
    <w:rsid w:val="0060445F"/>
    <w:rsid w:val="006077F5"/>
    <w:rsid w:val="00612248"/>
    <w:rsid w:val="00614371"/>
    <w:rsid w:val="00617A04"/>
    <w:rsid w:val="00621074"/>
    <w:rsid w:val="00624A30"/>
    <w:rsid w:val="00627A5E"/>
    <w:rsid w:val="00631AE6"/>
    <w:rsid w:val="0063488B"/>
    <w:rsid w:val="00634B27"/>
    <w:rsid w:val="006351DC"/>
    <w:rsid w:val="00635ABA"/>
    <w:rsid w:val="00635D46"/>
    <w:rsid w:val="00636ED0"/>
    <w:rsid w:val="00637286"/>
    <w:rsid w:val="00637718"/>
    <w:rsid w:val="00642183"/>
    <w:rsid w:val="006450C6"/>
    <w:rsid w:val="00646F2E"/>
    <w:rsid w:val="006515FC"/>
    <w:rsid w:val="00653154"/>
    <w:rsid w:val="00654F92"/>
    <w:rsid w:val="006570EF"/>
    <w:rsid w:val="00660027"/>
    <w:rsid w:val="00662EB8"/>
    <w:rsid w:val="0066464A"/>
    <w:rsid w:val="00665D3C"/>
    <w:rsid w:val="00666364"/>
    <w:rsid w:val="0066637D"/>
    <w:rsid w:val="006668BC"/>
    <w:rsid w:val="00666F73"/>
    <w:rsid w:val="006678F9"/>
    <w:rsid w:val="0067272C"/>
    <w:rsid w:val="00672787"/>
    <w:rsid w:val="0067323C"/>
    <w:rsid w:val="0067422E"/>
    <w:rsid w:val="00675561"/>
    <w:rsid w:val="006772B7"/>
    <w:rsid w:val="0068075F"/>
    <w:rsid w:val="00684121"/>
    <w:rsid w:val="00684762"/>
    <w:rsid w:val="00684810"/>
    <w:rsid w:val="006920DB"/>
    <w:rsid w:val="006924E8"/>
    <w:rsid w:val="006928B2"/>
    <w:rsid w:val="00695BC1"/>
    <w:rsid w:val="00695DEA"/>
    <w:rsid w:val="0069661C"/>
    <w:rsid w:val="00696D37"/>
    <w:rsid w:val="006A25CD"/>
    <w:rsid w:val="006A2E1C"/>
    <w:rsid w:val="006B145B"/>
    <w:rsid w:val="006B3148"/>
    <w:rsid w:val="006B43A7"/>
    <w:rsid w:val="006B5D46"/>
    <w:rsid w:val="006B686D"/>
    <w:rsid w:val="006C365D"/>
    <w:rsid w:val="006C37EF"/>
    <w:rsid w:val="006C6B0C"/>
    <w:rsid w:val="006C77C5"/>
    <w:rsid w:val="006C7AE7"/>
    <w:rsid w:val="006D2D80"/>
    <w:rsid w:val="006D3ECA"/>
    <w:rsid w:val="006E0B6F"/>
    <w:rsid w:val="006E1026"/>
    <w:rsid w:val="006E2E03"/>
    <w:rsid w:val="006E46B4"/>
    <w:rsid w:val="006E4B10"/>
    <w:rsid w:val="006E4E4F"/>
    <w:rsid w:val="006E4E57"/>
    <w:rsid w:val="006E58C4"/>
    <w:rsid w:val="006E7C7B"/>
    <w:rsid w:val="006F1C40"/>
    <w:rsid w:val="006F49BF"/>
    <w:rsid w:val="0070050E"/>
    <w:rsid w:val="0070177A"/>
    <w:rsid w:val="0070192B"/>
    <w:rsid w:val="00702C48"/>
    <w:rsid w:val="00703912"/>
    <w:rsid w:val="007039F7"/>
    <w:rsid w:val="00703CE3"/>
    <w:rsid w:val="00705268"/>
    <w:rsid w:val="007053BB"/>
    <w:rsid w:val="00707737"/>
    <w:rsid w:val="00710785"/>
    <w:rsid w:val="00710A99"/>
    <w:rsid w:val="00712221"/>
    <w:rsid w:val="007173CA"/>
    <w:rsid w:val="00717796"/>
    <w:rsid w:val="00720FDF"/>
    <w:rsid w:val="007216E0"/>
    <w:rsid w:val="007223F8"/>
    <w:rsid w:val="007231F9"/>
    <w:rsid w:val="007272AB"/>
    <w:rsid w:val="00727502"/>
    <w:rsid w:val="00730414"/>
    <w:rsid w:val="00732733"/>
    <w:rsid w:val="007330C8"/>
    <w:rsid w:val="007331D7"/>
    <w:rsid w:val="00733381"/>
    <w:rsid w:val="0073383B"/>
    <w:rsid w:val="0073454D"/>
    <w:rsid w:val="00741632"/>
    <w:rsid w:val="0074322E"/>
    <w:rsid w:val="007459F7"/>
    <w:rsid w:val="00746DCD"/>
    <w:rsid w:val="007475B6"/>
    <w:rsid w:val="007476D8"/>
    <w:rsid w:val="00750069"/>
    <w:rsid w:val="0075025F"/>
    <w:rsid w:val="007509D0"/>
    <w:rsid w:val="007510E1"/>
    <w:rsid w:val="007523CC"/>
    <w:rsid w:val="00753EC0"/>
    <w:rsid w:val="0075516B"/>
    <w:rsid w:val="00755417"/>
    <w:rsid w:val="00760D56"/>
    <w:rsid w:val="00762CDE"/>
    <w:rsid w:val="007644F0"/>
    <w:rsid w:val="00765609"/>
    <w:rsid w:val="00766396"/>
    <w:rsid w:val="007663B3"/>
    <w:rsid w:val="00766FB2"/>
    <w:rsid w:val="0077012E"/>
    <w:rsid w:val="007709D1"/>
    <w:rsid w:val="00773801"/>
    <w:rsid w:val="00774503"/>
    <w:rsid w:val="00775989"/>
    <w:rsid w:val="00780F31"/>
    <w:rsid w:val="00781230"/>
    <w:rsid w:val="00782597"/>
    <w:rsid w:val="00783187"/>
    <w:rsid w:val="007843D8"/>
    <w:rsid w:val="00784616"/>
    <w:rsid w:val="0078639A"/>
    <w:rsid w:val="00787B92"/>
    <w:rsid w:val="00787E6E"/>
    <w:rsid w:val="007904D2"/>
    <w:rsid w:val="00790C77"/>
    <w:rsid w:val="00791A4E"/>
    <w:rsid w:val="00792624"/>
    <w:rsid w:val="00796F5A"/>
    <w:rsid w:val="007A0AF7"/>
    <w:rsid w:val="007A1738"/>
    <w:rsid w:val="007A2A4E"/>
    <w:rsid w:val="007A3416"/>
    <w:rsid w:val="007A3D1F"/>
    <w:rsid w:val="007A3E7E"/>
    <w:rsid w:val="007A4AE7"/>
    <w:rsid w:val="007A53AC"/>
    <w:rsid w:val="007B58DD"/>
    <w:rsid w:val="007B6354"/>
    <w:rsid w:val="007B6A0C"/>
    <w:rsid w:val="007B7EF5"/>
    <w:rsid w:val="007C12CD"/>
    <w:rsid w:val="007C2591"/>
    <w:rsid w:val="007C5566"/>
    <w:rsid w:val="007C63AD"/>
    <w:rsid w:val="007C6B36"/>
    <w:rsid w:val="007D0566"/>
    <w:rsid w:val="007D0F99"/>
    <w:rsid w:val="007D13B5"/>
    <w:rsid w:val="007D1404"/>
    <w:rsid w:val="007D2004"/>
    <w:rsid w:val="007D454C"/>
    <w:rsid w:val="007D62BA"/>
    <w:rsid w:val="007D6C35"/>
    <w:rsid w:val="007D7D8A"/>
    <w:rsid w:val="007E15CB"/>
    <w:rsid w:val="007E240B"/>
    <w:rsid w:val="007E24A7"/>
    <w:rsid w:val="007E55D2"/>
    <w:rsid w:val="007E629E"/>
    <w:rsid w:val="007E68C2"/>
    <w:rsid w:val="007E79DB"/>
    <w:rsid w:val="007F097A"/>
    <w:rsid w:val="007F0E3B"/>
    <w:rsid w:val="007F11F9"/>
    <w:rsid w:val="007F218B"/>
    <w:rsid w:val="007F315A"/>
    <w:rsid w:val="007F3CF7"/>
    <w:rsid w:val="007F4EE6"/>
    <w:rsid w:val="007F52BA"/>
    <w:rsid w:val="007F6F66"/>
    <w:rsid w:val="007F7076"/>
    <w:rsid w:val="007F7465"/>
    <w:rsid w:val="00800AFD"/>
    <w:rsid w:val="0080262C"/>
    <w:rsid w:val="00803684"/>
    <w:rsid w:val="0081005D"/>
    <w:rsid w:val="008106C1"/>
    <w:rsid w:val="00811D28"/>
    <w:rsid w:val="008130CA"/>
    <w:rsid w:val="008148A0"/>
    <w:rsid w:val="00814A5C"/>
    <w:rsid w:val="00815C5F"/>
    <w:rsid w:val="008167B7"/>
    <w:rsid w:val="008175B1"/>
    <w:rsid w:val="0082025D"/>
    <w:rsid w:val="0082070A"/>
    <w:rsid w:val="00820A7C"/>
    <w:rsid w:val="0082295E"/>
    <w:rsid w:val="008253C3"/>
    <w:rsid w:val="008277A5"/>
    <w:rsid w:val="00831316"/>
    <w:rsid w:val="0083178A"/>
    <w:rsid w:val="0083247C"/>
    <w:rsid w:val="00837B58"/>
    <w:rsid w:val="008400A2"/>
    <w:rsid w:val="00841201"/>
    <w:rsid w:val="00845253"/>
    <w:rsid w:val="00846684"/>
    <w:rsid w:val="0085155F"/>
    <w:rsid w:val="00855461"/>
    <w:rsid w:val="008555A3"/>
    <w:rsid w:val="00856ABC"/>
    <w:rsid w:val="00857107"/>
    <w:rsid w:val="00857344"/>
    <w:rsid w:val="00857A22"/>
    <w:rsid w:val="008605E0"/>
    <w:rsid w:val="00860A16"/>
    <w:rsid w:val="00860BC3"/>
    <w:rsid w:val="00861E4F"/>
    <w:rsid w:val="008628A7"/>
    <w:rsid w:val="00872DB4"/>
    <w:rsid w:val="0087703A"/>
    <w:rsid w:val="00877ECE"/>
    <w:rsid w:val="008811EC"/>
    <w:rsid w:val="008814C3"/>
    <w:rsid w:val="008816D9"/>
    <w:rsid w:val="008851D4"/>
    <w:rsid w:val="008874D0"/>
    <w:rsid w:val="00891B63"/>
    <w:rsid w:val="00892D47"/>
    <w:rsid w:val="00893E1D"/>
    <w:rsid w:val="00893F24"/>
    <w:rsid w:val="008951D1"/>
    <w:rsid w:val="00897082"/>
    <w:rsid w:val="008A0482"/>
    <w:rsid w:val="008A0BF8"/>
    <w:rsid w:val="008A190D"/>
    <w:rsid w:val="008A20B9"/>
    <w:rsid w:val="008A24A3"/>
    <w:rsid w:val="008A24A4"/>
    <w:rsid w:val="008A39BF"/>
    <w:rsid w:val="008A4971"/>
    <w:rsid w:val="008A595D"/>
    <w:rsid w:val="008A6131"/>
    <w:rsid w:val="008A688F"/>
    <w:rsid w:val="008A7992"/>
    <w:rsid w:val="008A7B47"/>
    <w:rsid w:val="008A7E08"/>
    <w:rsid w:val="008B1921"/>
    <w:rsid w:val="008B2FDD"/>
    <w:rsid w:val="008B3A94"/>
    <w:rsid w:val="008B42B0"/>
    <w:rsid w:val="008B5789"/>
    <w:rsid w:val="008B6FEE"/>
    <w:rsid w:val="008B75AA"/>
    <w:rsid w:val="008C375B"/>
    <w:rsid w:val="008C4261"/>
    <w:rsid w:val="008C4828"/>
    <w:rsid w:val="008C6824"/>
    <w:rsid w:val="008C6C09"/>
    <w:rsid w:val="008C7119"/>
    <w:rsid w:val="008C71C8"/>
    <w:rsid w:val="008C7414"/>
    <w:rsid w:val="008D3206"/>
    <w:rsid w:val="008D4B15"/>
    <w:rsid w:val="008D68D6"/>
    <w:rsid w:val="008D7083"/>
    <w:rsid w:val="008D74E3"/>
    <w:rsid w:val="008E4A94"/>
    <w:rsid w:val="008E4C02"/>
    <w:rsid w:val="008E55A4"/>
    <w:rsid w:val="008E55BA"/>
    <w:rsid w:val="008E5A4B"/>
    <w:rsid w:val="008F1259"/>
    <w:rsid w:val="008F315C"/>
    <w:rsid w:val="008F389D"/>
    <w:rsid w:val="008F4938"/>
    <w:rsid w:val="008F4D2C"/>
    <w:rsid w:val="008F4E2A"/>
    <w:rsid w:val="008F6372"/>
    <w:rsid w:val="009019F5"/>
    <w:rsid w:val="00901E5C"/>
    <w:rsid w:val="009023D5"/>
    <w:rsid w:val="00907464"/>
    <w:rsid w:val="00910380"/>
    <w:rsid w:val="00911827"/>
    <w:rsid w:val="0091238B"/>
    <w:rsid w:val="00912935"/>
    <w:rsid w:val="00913D67"/>
    <w:rsid w:val="00914C10"/>
    <w:rsid w:val="009155C0"/>
    <w:rsid w:val="00916464"/>
    <w:rsid w:val="00920926"/>
    <w:rsid w:val="0092432B"/>
    <w:rsid w:val="00934875"/>
    <w:rsid w:val="0093614B"/>
    <w:rsid w:val="009362E7"/>
    <w:rsid w:val="00936C22"/>
    <w:rsid w:val="00937631"/>
    <w:rsid w:val="00940C3C"/>
    <w:rsid w:val="009415CA"/>
    <w:rsid w:val="00942518"/>
    <w:rsid w:val="00942C07"/>
    <w:rsid w:val="00942E90"/>
    <w:rsid w:val="00947863"/>
    <w:rsid w:val="00952447"/>
    <w:rsid w:val="00952863"/>
    <w:rsid w:val="00953A5A"/>
    <w:rsid w:val="00954BBB"/>
    <w:rsid w:val="00954C17"/>
    <w:rsid w:val="009560E9"/>
    <w:rsid w:val="00956133"/>
    <w:rsid w:val="009561BC"/>
    <w:rsid w:val="00960BBF"/>
    <w:rsid w:val="0096129B"/>
    <w:rsid w:val="00961888"/>
    <w:rsid w:val="009633D3"/>
    <w:rsid w:val="00963E03"/>
    <w:rsid w:val="0096520B"/>
    <w:rsid w:val="0096609F"/>
    <w:rsid w:val="0096610F"/>
    <w:rsid w:val="00966FEC"/>
    <w:rsid w:val="009676B7"/>
    <w:rsid w:val="00970E99"/>
    <w:rsid w:val="00973355"/>
    <w:rsid w:val="00975264"/>
    <w:rsid w:val="00975FF1"/>
    <w:rsid w:val="00976D34"/>
    <w:rsid w:val="009815CC"/>
    <w:rsid w:val="00983831"/>
    <w:rsid w:val="00984BA6"/>
    <w:rsid w:val="00985C1B"/>
    <w:rsid w:val="009865AD"/>
    <w:rsid w:val="009871DD"/>
    <w:rsid w:val="00990135"/>
    <w:rsid w:val="00990ED9"/>
    <w:rsid w:val="009911A2"/>
    <w:rsid w:val="00991876"/>
    <w:rsid w:val="00993557"/>
    <w:rsid w:val="00993C3D"/>
    <w:rsid w:val="0099474D"/>
    <w:rsid w:val="009A109C"/>
    <w:rsid w:val="009A1263"/>
    <w:rsid w:val="009A1E51"/>
    <w:rsid w:val="009A3C0C"/>
    <w:rsid w:val="009A4B3A"/>
    <w:rsid w:val="009A5C92"/>
    <w:rsid w:val="009A6713"/>
    <w:rsid w:val="009A6870"/>
    <w:rsid w:val="009A706D"/>
    <w:rsid w:val="009B0696"/>
    <w:rsid w:val="009B3306"/>
    <w:rsid w:val="009B645D"/>
    <w:rsid w:val="009B7C1B"/>
    <w:rsid w:val="009C16E3"/>
    <w:rsid w:val="009C1846"/>
    <w:rsid w:val="009C3BD4"/>
    <w:rsid w:val="009C4772"/>
    <w:rsid w:val="009C495C"/>
    <w:rsid w:val="009C50FC"/>
    <w:rsid w:val="009C5AF6"/>
    <w:rsid w:val="009C5B37"/>
    <w:rsid w:val="009C6265"/>
    <w:rsid w:val="009C6B5C"/>
    <w:rsid w:val="009D0D65"/>
    <w:rsid w:val="009D28C4"/>
    <w:rsid w:val="009D3080"/>
    <w:rsid w:val="009D54DC"/>
    <w:rsid w:val="009D7113"/>
    <w:rsid w:val="009D7132"/>
    <w:rsid w:val="009E12BF"/>
    <w:rsid w:val="009E4AA4"/>
    <w:rsid w:val="009E582F"/>
    <w:rsid w:val="009E770C"/>
    <w:rsid w:val="009F0A8E"/>
    <w:rsid w:val="009F10B8"/>
    <w:rsid w:val="009F379F"/>
    <w:rsid w:val="009F3B7A"/>
    <w:rsid w:val="009F46AA"/>
    <w:rsid w:val="009F4CED"/>
    <w:rsid w:val="009F7CB7"/>
    <w:rsid w:val="009F7EF7"/>
    <w:rsid w:val="00A00625"/>
    <w:rsid w:val="00A0197F"/>
    <w:rsid w:val="00A01DD4"/>
    <w:rsid w:val="00A02834"/>
    <w:rsid w:val="00A04244"/>
    <w:rsid w:val="00A10295"/>
    <w:rsid w:val="00A107AC"/>
    <w:rsid w:val="00A111AC"/>
    <w:rsid w:val="00A1379C"/>
    <w:rsid w:val="00A14D2B"/>
    <w:rsid w:val="00A16E7C"/>
    <w:rsid w:val="00A17BE9"/>
    <w:rsid w:val="00A20BDC"/>
    <w:rsid w:val="00A2210C"/>
    <w:rsid w:val="00A22891"/>
    <w:rsid w:val="00A22BF3"/>
    <w:rsid w:val="00A24459"/>
    <w:rsid w:val="00A271B4"/>
    <w:rsid w:val="00A315E2"/>
    <w:rsid w:val="00A34EA2"/>
    <w:rsid w:val="00A37E4E"/>
    <w:rsid w:val="00A41D97"/>
    <w:rsid w:val="00A4368F"/>
    <w:rsid w:val="00A44A6B"/>
    <w:rsid w:val="00A45A25"/>
    <w:rsid w:val="00A50219"/>
    <w:rsid w:val="00A51726"/>
    <w:rsid w:val="00A52F7F"/>
    <w:rsid w:val="00A54EE8"/>
    <w:rsid w:val="00A5595E"/>
    <w:rsid w:val="00A55F79"/>
    <w:rsid w:val="00A56DED"/>
    <w:rsid w:val="00A56F9B"/>
    <w:rsid w:val="00A5799D"/>
    <w:rsid w:val="00A57B96"/>
    <w:rsid w:val="00A62603"/>
    <w:rsid w:val="00A62D87"/>
    <w:rsid w:val="00A65ED9"/>
    <w:rsid w:val="00A66053"/>
    <w:rsid w:val="00A670E2"/>
    <w:rsid w:val="00A710DF"/>
    <w:rsid w:val="00A717ED"/>
    <w:rsid w:val="00A72146"/>
    <w:rsid w:val="00A721F8"/>
    <w:rsid w:val="00A74E8F"/>
    <w:rsid w:val="00A7548B"/>
    <w:rsid w:val="00A75F8F"/>
    <w:rsid w:val="00A76A17"/>
    <w:rsid w:val="00A76A1D"/>
    <w:rsid w:val="00A800B2"/>
    <w:rsid w:val="00A810A4"/>
    <w:rsid w:val="00A812DA"/>
    <w:rsid w:val="00A81B8A"/>
    <w:rsid w:val="00A821E7"/>
    <w:rsid w:val="00A83A46"/>
    <w:rsid w:val="00A9260C"/>
    <w:rsid w:val="00A937BD"/>
    <w:rsid w:val="00A968F9"/>
    <w:rsid w:val="00A9709E"/>
    <w:rsid w:val="00A97105"/>
    <w:rsid w:val="00AA1DF7"/>
    <w:rsid w:val="00AA2B1C"/>
    <w:rsid w:val="00AA30D4"/>
    <w:rsid w:val="00AA3C54"/>
    <w:rsid w:val="00AA4388"/>
    <w:rsid w:val="00AA7C40"/>
    <w:rsid w:val="00AB40B9"/>
    <w:rsid w:val="00AB60DA"/>
    <w:rsid w:val="00AB7638"/>
    <w:rsid w:val="00AC03E5"/>
    <w:rsid w:val="00AC166F"/>
    <w:rsid w:val="00AC1D55"/>
    <w:rsid w:val="00AC2F38"/>
    <w:rsid w:val="00AC4015"/>
    <w:rsid w:val="00AC6857"/>
    <w:rsid w:val="00AC6BAD"/>
    <w:rsid w:val="00AC7AD9"/>
    <w:rsid w:val="00AD0937"/>
    <w:rsid w:val="00AD0D90"/>
    <w:rsid w:val="00AD284D"/>
    <w:rsid w:val="00AD28A9"/>
    <w:rsid w:val="00AD2E67"/>
    <w:rsid w:val="00AD33B8"/>
    <w:rsid w:val="00AD52F0"/>
    <w:rsid w:val="00AD68ED"/>
    <w:rsid w:val="00AD6F3E"/>
    <w:rsid w:val="00AE4612"/>
    <w:rsid w:val="00AE4BFB"/>
    <w:rsid w:val="00AE560E"/>
    <w:rsid w:val="00AE577F"/>
    <w:rsid w:val="00AE7644"/>
    <w:rsid w:val="00AF05FE"/>
    <w:rsid w:val="00AF15A9"/>
    <w:rsid w:val="00AF2419"/>
    <w:rsid w:val="00AF274E"/>
    <w:rsid w:val="00AF2E94"/>
    <w:rsid w:val="00AF3AAE"/>
    <w:rsid w:val="00AF55A3"/>
    <w:rsid w:val="00AF7634"/>
    <w:rsid w:val="00AF7ACB"/>
    <w:rsid w:val="00AF7FCB"/>
    <w:rsid w:val="00B0078D"/>
    <w:rsid w:val="00B00967"/>
    <w:rsid w:val="00B01575"/>
    <w:rsid w:val="00B01712"/>
    <w:rsid w:val="00B036DC"/>
    <w:rsid w:val="00B063FC"/>
    <w:rsid w:val="00B10571"/>
    <w:rsid w:val="00B11840"/>
    <w:rsid w:val="00B14465"/>
    <w:rsid w:val="00B1487F"/>
    <w:rsid w:val="00B14DB0"/>
    <w:rsid w:val="00B206A4"/>
    <w:rsid w:val="00B20A25"/>
    <w:rsid w:val="00B21A01"/>
    <w:rsid w:val="00B2497D"/>
    <w:rsid w:val="00B24E8A"/>
    <w:rsid w:val="00B25000"/>
    <w:rsid w:val="00B254E2"/>
    <w:rsid w:val="00B25E21"/>
    <w:rsid w:val="00B26AF7"/>
    <w:rsid w:val="00B32B34"/>
    <w:rsid w:val="00B333B9"/>
    <w:rsid w:val="00B33C9E"/>
    <w:rsid w:val="00B35EC1"/>
    <w:rsid w:val="00B40FA0"/>
    <w:rsid w:val="00B42FC7"/>
    <w:rsid w:val="00B44760"/>
    <w:rsid w:val="00B44E50"/>
    <w:rsid w:val="00B450A6"/>
    <w:rsid w:val="00B451E9"/>
    <w:rsid w:val="00B453F2"/>
    <w:rsid w:val="00B46D05"/>
    <w:rsid w:val="00B47E25"/>
    <w:rsid w:val="00B50A0C"/>
    <w:rsid w:val="00B50C22"/>
    <w:rsid w:val="00B55721"/>
    <w:rsid w:val="00B57A4E"/>
    <w:rsid w:val="00B60886"/>
    <w:rsid w:val="00B62C3E"/>
    <w:rsid w:val="00B64253"/>
    <w:rsid w:val="00B651E3"/>
    <w:rsid w:val="00B670B4"/>
    <w:rsid w:val="00B70F8B"/>
    <w:rsid w:val="00B71E08"/>
    <w:rsid w:val="00B7348A"/>
    <w:rsid w:val="00B73C18"/>
    <w:rsid w:val="00B756C6"/>
    <w:rsid w:val="00B75D53"/>
    <w:rsid w:val="00B76C57"/>
    <w:rsid w:val="00B82109"/>
    <w:rsid w:val="00B826D4"/>
    <w:rsid w:val="00B82B51"/>
    <w:rsid w:val="00B8373A"/>
    <w:rsid w:val="00B839DA"/>
    <w:rsid w:val="00B840AC"/>
    <w:rsid w:val="00B849CE"/>
    <w:rsid w:val="00B84BAA"/>
    <w:rsid w:val="00B85F45"/>
    <w:rsid w:val="00B867D9"/>
    <w:rsid w:val="00B869D9"/>
    <w:rsid w:val="00B87021"/>
    <w:rsid w:val="00B90CAB"/>
    <w:rsid w:val="00B95BBD"/>
    <w:rsid w:val="00BA16BE"/>
    <w:rsid w:val="00BA172E"/>
    <w:rsid w:val="00BA7A6E"/>
    <w:rsid w:val="00BB0545"/>
    <w:rsid w:val="00BB148C"/>
    <w:rsid w:val="00BB1570"/>
    <w:rsid w:val="00BB18DF"/>
    <w:rsid w:val="00BB21AD"/>
    <w:rsid w:val="00BB4269"/>
    <w:rsid w:val="00BB4430"/>
    <w:rsid w:val="00BB5C37"/>
    <w:rsid w:val="00BB61D5"/>
    <w:rsid w:val="00BB6B8B"/>
    <w:rsid w:val="00BB73DF"/>
    <w:rsid w:val="00BC0001"/>
    <w:rsid w:val="00BC03EE"/>
    <w:rsid w:val="00BC0970"/>
    <w:rsid w:val="00BC1A36"/>
    <w:rsid w:val="00BC1F2E"/>
    <w:rsid w:val="00BC4501"/>
    <w:rsid w:val="00BC4C7A"/>
    <w:rsid w:val="00BC5F51"/>
    <w:rsid w:val="00BC633D"/>
    <w:rsid w:val="00BC666A"/>
    <w:rsid w:val="00BC75C7"/>
    <w:rsid w:val="00BD02F4"/>
    <w:rsid w:val="00BD134B"/>
    <w:rsid w:val="00BD52D4"/>
    <w:rsid w:val="00BD761B"/>
    <w:rsid w:val="00BE5F8A"/>
    <w:rsid w:val="00BE6A37"/>
    <w:rsid w:val="00BE70A1"/>
    <w:rsid w:val="00BF171E"/>
    <w:rsid w:val="00BF1DE9"/>
    <w:rsid w:val="00BF41FC"/>
    <w:rsid w:val="00BF483B"/>
    <w:rsid w:val="00C103C2"/>
    <w:rsid w:val="00C1047F"/>
    <w:rsid w:val="00C12F2F"/>
    <w:rsid w:val="00C1391B"/>
    <w:rsid w:val="00C14413"/>
    <w:rsid w:val="00C14980"/>
    <w:rsid w:val="00C1551B"/>
    <w:rsid w:val="00C16BEB"/>
    <w:rsid w:val="00C16C1B"/>
    <w:rsid w:val="00C208A2"/>
    <w:rsid w:val="00C25132"/>
    <w:rsid w:val="00C2533B"/>
    <w:rsid w:val="00C269A7"/>
    <w:rsid w:val="00C27C76"/>
    <w:rsid w:val="00C30EBA"/>
    <w:rsid w:val="00C32FB0"/>
    <w:rsid w:val="00C35178"/>
    <w:rsid w:val="00C37B5E"/>
    <w:rsid w:val="00C41275"/>
    <w:rsid w:val="00C41F6C"/>
    <w:rsid w:val="00C44109"/>
    <w:rsid w:val="00C447EE"/>
    <w:rsid w:val="00C44B52"/>
    <w:rsid w:val="00C44D98"/>
    <w:rsid w:val="00C45033"/>
    <w:rsid w:val="00C471E6"/>
    <w:rsid w:val="00C47661"/>
    <w:rsid w:val="00C47DCC"/>
    <w:rsid w:val="00C5186B"/>
    <w:rsid w:val="00C53A67"/>
    <w:rsid w:val="00C5574E"/>
    <w:rsid w:val="00C57C97"/>
    <w:rsid w:val="00C60311"/>
    <w:rsid w:val="00C603D5"/>
    <w:rsid w:val="00C61727"/>
    <w:rsid w:val="00C62DB1"/>
    <w:rsid w:val="00C652FF"/>
    <w:rsid w:val="00C65E9F"/>
    <w:rsid w:val="00C7006C"/>
    <w:rsid w:val="00C70421"/>
    <w:rsid w:val="00C7722A"/>
    <w:rsid w:val="00C808C2"/>
    <w:rsid w:val="00C8145B"/>
    <w:rsid w:val="00C81D61"/>
    <w:rsid w:val="00C829AC"/>
    <w:rsid w:val="00C848EE"/>
    <w:rsid w:val="00C857D7"/>
    <w:rsid w:val="00C86D7B"/>
    <w:rsid w:val="00C9038A"/>
    <w:rsid w:val="00C90805"/>
    <w:rsid w:val="00C908BC"/>
    <w:rsid w:val="00C91B84"/>
    <w:rsid w:val="00C9523E"/>
    <w:rsid w:val="00CA068F"/>
    <w:rsid w:val="00CA1248"/>
    <w:rsid w:val="00CA1BC7"/>
    <w:rsid w:val="00CA4650"/>
    <w:rsid w:val="00CA4F44"/>
    <w:rsid w:val="00CA54A7"/>
    <w:rsid w:val="00CA5891"/>
    <w:rsid w:val="00CA657E"/>
    <w:rsid w:val="00CA674F"/>
    <w:rsid w:val="00CA747D"/>
    <w:rsid w:val="00CB027A"/>
    <w:rsid w:val="00CB2461"/>
    <w:rsid w:val="00CB3DEF"/>
    <w:rsid w:val="00CB429A"/>
    <w:rsid w:val="00CB7801"/>
    <w:rsid w:val="00CB7B82"/>
    <w:rsid w:val="00CC0160"/>
    <w:rsid w:val="00CC0F99"/>
    <w:rsid w:val="00CC18BD"/>
    <w:rsid w:val="00CC2477"/>
    <w:rsid w:val="00CC35C6"/>
    <w:rsid w:val="00CC4A30"/>
    <w:rsid w:val="00CC6BB8"/>
    <w:rsid w:val="00CD0E12"/>
    <w:rsid w:val="00CD13B9"/>
    <w:rsid w:val="00CD14DC"/>
    <w:rsid w:val="00CD2BBE"/>
    <w:rsid w:val="00CD3206"/>
    <w:rsid w:val="00CD4FD2"/>
    <w:rsid w:val="00CD6653"/>
    <w:rsid w:val="00CD7D1E"/>
    <w:rsid w:val="00CE4754"/>
    <w:rsid w:val="00CE64DC"/>
    <w:rsid w:val="00CE7A5E"/>
    <w:rsid w:val="00CE7AAC"/>
    <w:rsid w:val="00CF0250"/>
    <w:rsid w:val="00CF1800"/>
    <w:rsid w:val="00CF3EA9"/>
    <w:rsid w:val="00CF4732"/>
    <w:rsid w:val="00CF4C07"/>
    <w:rsid w:val="00CF5832"/>
    <w:rsid w:val="00CF6D64"/>
    <w:rsid w:val="00CF71AD"/>
    <w:rsid w:val="00D04886"/>
    <w:rsid w:val="00D0543F"/>
    <w:rsid w:val="00D10661"/>
    <w:rsid w:val="00D12008"/>
    <w:rsid w:val="00D13249"/>
    <w:rsid w:val="00D134E0"/>
    <w:rsid w:val="00D14932"/>
    <w:rsid w:val="00D15985"/>
    <w:rsid w:val="00D165A8"/>
    <w:rsid w:val="00D170D1"/>
    <w:rsid w:val="00D206D6"/>
    <w:rsid w:val="00D21CC8"/>
    <w:rsid w:val="00D232DB"/>
    <w:rsid w:val="00D25A95"/>
    <w:rsid w:val="00D25D8C"/>
    <w:rsid w:val="00D27B71"/>
    <w:rsid w:val="00D30B4C"/>
    <w:rsid w:val="00D350A4"/>
    <w:rsid w:val="00D35608"/>
    <w:rsid w:val="00D371FD"/>
    <w:rsid w:val="00D37257"/>
    <w:rsid w:val="00D37BEF"/>
    <w:rsid w:val="00D40F91"/>
    <w:rsid w:val="00D426D1"/>
    <w:rsid w:val="00D44F1D"/>
    <w:rsid w:val="00D450F7"/>
    <w:rsid w:val="00D45325"/>
    <w:rsid w:val="00D460E0"/>
    <w:rsid w:val="00D46561"/>
    <w:rsid w:val="00D47D6B"/>
    <w:rsid w:val="00D47F6D"/>
    <w:rsid w:val="00D5063F"/>
    <w:rsid w:val="00D54EB1"/>
    <w:rsid w:val="00D552ED"/>
    <w:rsid w:val="00D5759D"/>
    <w:rsid w:val="00D607D1"/>
    <w:rsid w:val="00D609CC"/>
    <w:rsid w:val="00D63FDB"/>
    <w:rsid w:val="00D64730"/>
    <w:rsid w:val="00D66542"/>
    <w:rsid w:val="00D673DC"/>
    <w:rsid w:val="00D74733"/>
    <w:rsid w:val="00D75589"/>
    <w:rsid w:val="00D75D68"/>
    <w:rsid w:val="00D817CF"/>
    <w:rsid w:val="00D81BCC"/>
    <w:rsid w:val="00D8264A"/>
    <w:rsid w:val="00D82B40"/>
    <w:rsid w:val="00D8403F"/>
    <w:rsid w:val="00D85024"/>
    <w:rsid w:val="00D851AC"/>
    <w:rsid w:val="00D85D09"/>
    <w:rsid w:val="00D870DC"/>
    <w:rsid w:val="00D873B5"/>
    <w:rsid w:val="00D87F23"/>
    <w:rsid w:val="00D922FE"/>
    <w:rsid w:val="00D93040"/>
    <w:rsid w:val="00D93669"/>
    <w:rsid w:val="00D93729"/>
    <w:rsid w:val="00DA10D4"/>
    <w:rsid w:val="00DA1EDD"/>
    <w:rsid w:val="00DA2248"/>
    <w:rsid w:val="00DA7529"/>
    <w:rsid w:val="00DA7685"/>
    <w:rsid w:val="00DA7B78"/>
    <w:rsid w:val="00DB07D6"/>
    <w:rsid w:val="00DB0F26"/>
    <w:rsid w:val="00DB209E"/>
    <w:rsid w:val="00DB4433"/>
    <w:rsid w:val="00DB4CFC"/>
    <w:rsid w:val="00DB71D6"/>
    <w:rsid w:val="00DB7717"/>
    <w:rsid w:val="00DC0F61"/>
    <w:rsid w:val="00DC1636"/>
    <w:rsid w:val="00DC18F9"/>
    <w:rsid w:val="00DC1C97"/>
    <w:rsid w:val="00DC2D9D"/>
    <w:rsid w:val="00DC6889"/>
    <w:rsid w:val="00DC6B3B"/>
    <w:rsid w:val="00DC702B"/>
    <w:rsid w:val="00DD272D"/>
    <w:rsid w:val="00DD5E30"/>
    <w:rsid w:val="00DD7A51"/>
    <w:rsid w:val="00DE2002"/>
    <w:rsid w:val="00DE2BB2"/>
    <w:rsid w:val="00DE4989"/>
    <w:rsid w:val="00DF1F33"/>
    <w:rsid w:val="00DF35B4"/>
    <w:rsid w:val="00DF6749"/>
    <w:rsid w:val="00E00D12"/>
    <w:rsid w:val="00E03AFA"/>
    <w:rsid w:val="00E040FA"/>
    <w:rsid w:val="00E0440E"/>
    <w:rsid w:val="00E0525F"/>
    <w:rsid w:val="00E106E3"/>
    <w:rsid w:val="00E10A78"/>
    <w:rsid w:val="00E116DC"/>
    <w:rsid w:val="00E117FF"/>
    <w:rsid w:val="00E11949"/>
    <w:rsid w:val="00E11FC4"/>
    <w:rsid w:val="00E14D4D"/>
    <w:rsid w:val="00E17D7C"/>
    <w:rsid w:val="00E2123D"/>
    <w:rsid w:val="00E234EE"/>
    <w:rsid w:val="00E239C5"/>
    <w:rsid w:val="00E26D89"/>
    <w:rsid w:val="00E27BFB"/>
    <w:rsid w:val="00E30EE8"/>
    <w:rsid w:val="00E32496"/>
    <w:rsid w:val="00E34AF7"/>
    <w:rsid w:val="00E35BF8"/>
    <w:rsid w:val="00E369E1"/>
    <w:rsid w:val="00E370D5"/>
    <w:rsid w:val="00E40143"/>
    <w:rsid w:val="00E410AC"/>
    <w:rsid w:val="00E413DC"/>
    <w:rsid w:val="00E47100"/>
    <w:rsid w:val="00E51B2B"/>
    <w:rsid w:val="00E51B6E"/>
    <w:rsid w:val="00E53DF9"/>
    <w:rsid w:val="00E53EFE"/>
    <w:rsid w:val="00E53F58"/>
    <w:rsid w:val="00E5411E"/>
    <w:rsid w:val="00E54F86"/>
    <w:rsid w:val="00E608FF"/>
    <w:rsid w:val="00E61CF6"/>
    <w:rsid w:val="00E629DA"/>
    <w:rsid w:val="00E62ABD"/>
    <w:rsid w:val="00E63B72"/>
    <w:rsid w:val="00E7123C"/>
    <w:rsid w:val="00E72BAB"/>
    <w:rsid w:val="00E73C92"/>
    <w:rsid w:val="00E73F2F"/>
    <w:rsid w:val="00E74095"/>
    <w:rsid w:val="00E749F8"/>
    <w:rsid w:val="00E75856"/>
    <w:rsid w:val="00E758DC"/>
    <w:rsid w:val="00E779E8"/>
    <w:rsid w:val="00E80A55"/>
    <w:rsid w:val="00E820A7"/>
    <w:rsid w:val="00E84F91"/>
    <w:rsid w:val="00E8513A"/>
    <w:rsid w:val="00E85328"/>
    <w:rsid w:val="00E8737C"/>
    <w:rsid w:val="00E87DD7"/>
    <w:rsid w:val="00E91931"/>
    <w:rsid w:val="00E919F3"/>
    <w:rsid w:val="00E94463"/>
    <w:rsid w:val="00E9561C"/>
    <w:rsid w:val="00E96858"/>
    <w:rsid w:val="00EA3FB0"/>
    <w:rsid w:val="00EA592B"/>
    <w:rsid w:val="00EA6B44"/>
    <w:rsid w:val="00EB1A1F"/>
    <w:rsid w:val="00EB2E0F"/>
    <w:rsid w:val="00EB3391"/>
    <w:rsid w:val="00EB3EEF"/>
    <w:rsid w:val="00EB4DBD"/>
    <w:rsid w:val="00EB64E1"/>
    <w:rsid w:val="00EB65EF"/>
    <w:rsid w:val="00EB6F55"/>
    <w:rsid w:val="00EC0142"/>
    <w:rsid w:val="00EC2887"/>
    <w:rsid w:val="00EC43CD"/>
    <w:rsid w:val="00ED3D06"/>
    <w:rsid w:val="00ED430E"/>
    <w:rsid w:val="00ED4CD9"/>
    <w:rsid w:val="00ED4E80"/>
    <w:rsid w:val="00ED4FF2"/>
    <w:rsid w:val="00ED55CC"/>
    <w:rsid w:val="00ED62B9"/>
    <w:rsid w:val="00ED6385"/>
    <w:rsid w:val="00ED6646"/>
    <w:rsid w:val="00ED6BC5"/>
    <w:rsid w:val="00ED6F72"/>
    <w:rsid w:val="00ED79FC"/>
    <w:rsid w:val="00EE0905"/>
    <w:rsid w:val="00EE09C9"/>
    <w:rsid w:val="00EE0DD9"/>
    <w:rsid w:val="00EE1922"/>
    <w:rsid w:val="00EE6D59"/>
    <w:rsid w:val="00EE75BB"/>
    <w:rsid w:val="00EF17B7"/>
    <w:rsid w:val="00EF2E9A"/>
    <w:rsid w:val="00EF3C6E"/>
    <w:rsid w:val="00EF5061"/>
    <w:rsid w:val="00EF67A7"/>
    <w:rsid w:val="00EF710F"/>
    <w:rsid w:val="00EF7CDE"/>
    <w:rsid w:val="00F02DF2"/>
    <w:rsid w:val="00F03318"/>
    <w:rsid w:val="00F047B0"/>
    <w:rsid w:val="00F05D49"/>
    <w:rsid w:val="00F079C8"/>
    <w:rsid w:val="00F104E8"/>
    <w:rsid w:val="00F11F7C"/>
    <w:rsid w:val="00F12288"/>
    <w:rsid w:val="00F12D0F"/>
    <w:rsid w:val="00F12F9B"/>
    <w:rsid w:val="00F132D1"/>
    <w:rsid w:val="00F20A4D"/>
    <w:rsid w:val="00F21008"/>
    <w:rsid w:val="00F21C48"/>
    <w:rsid w:val="00F22AAD"/>
    <w:rsid w:val="00F22E14"/>
    <w:rsid w:val="00F25032"/>
    <w:rsid w:val="00F26E1F"/>
    <w:rsid w:val="00F27A1D"/>
    <w:rsid w:val="00F32703"/>
    <w:rsid w:val="00F3635C"/>
    <w:rsid w:val="00F426C4"/>
    <w:rsid w:val="00F4281A"/>
    <w:rsid w:val="00F4292D"/>
    <w:rsid w:val="00F436EC"/>
    <w:rsid w:val="00F437A4"/>
    <w:rsid w:val="00F438D4"/>
    <w:rsid w:val="00F443D8"/>
    <w:rsid w:val="00F44739"/>
    <w:rsid w:val="00F460E4"/>
    <w:rsid w:val="00F46579"/>
    <w:rsid w:val="00F474F6"/>
    <w:rsid w:val="00F502B6"/>
    <w:rsid w:val="00F50AF1"/>
    <w:rsid w:val="00F51463"/>
    <w:rsid w:val="00F51F51"/>
    <w:rsid w:val="00F5214C"/>
    <w:rsid w:val="00F530AA"/>
    <w:rsid w:val="00F53176"/>
    <w:rsid w:val="00F55819"/>
    <w:rsid w:val="00F605C1"/>
    <w:rsid w:val="00F65529"/>
    <w:rsid w:val="00F65F91"/>
    <w:rsid w:val="00F670B1"/>
    <w:rsid w:val="00F67375"/>
    <w:rsid w:val="00F70DDF"/>
    <w:rsid w:val="00F71703"/>
    <w:rsid w:val="00F71771"/>
    <w:rsid w:val="00F72CC2"/>
    <w:rsid w:val="00F72D52"/>
    <w:rsid w:val="00F7366A"/>
    <w:rsid w:val="00F7403E"/>
    <w:rsid w:val="00F80101"/>
    <w:rsid w:val="00F81795"/>
    <w:rsid w:val="00F83EE4"/>
    <w:rsid w:val="00F86120"/>
    <w:rsid w:val="00F86AB1"/>
    <w:rsid w:val="00F9056D"/>
    <w:rsid w:val="00F918BB"/>
    <w:rsid w:val="00F934EE"/>
    <w:rsid w:val="00F94D81"/>
    <w:rsid w:val="00F95624"/>
    <w:rsid w:val="00F9582D"/>
    <w:rsid w:val="00F96923"/>
    <w:rsid w:val="00F972A9"/>
    <w:rsid w:val="00FA0CB8"/>
    <w:rsid w:val="00FA332D"/>
    <w:rsid w:val="00FA6A8A"/>
    <w:rsid w:val="00FA6F79"/>
    <w:rsid w:val="00FA7F1D"/>
    <w:rsid w:val="00FB1234"/>
    <w:rsid w:val="00FB2129"/>
    <w:rsid w:val="00FB37EC"/>
    <w:rsid w:val="00FB3D72"/>
    <w:rsid w:val="00FB43E6"/>
    <w:rsid w:val="00FB4901"/>
    <w:rsid w:val="00FB4FBF"/>
    <w:rsid w:val="00FB778C"/>
    <w:rsid w:val="00FC2A63"/>
    <w:rsid w:val="00FC2CCE"/>
    <w:rsid w:val="00FC53C2"/>
    <w:rsid w:val="00FC5C8B"/>
    <w:rsid w:val="00FC64EC"/>
    <w:rsid w:val="00FD034F"/>
    <w:rsid w:val="00FD4E89"/>
    <w:rsid w:val="00FD5305"/>
    <w:rsid w:val="00FD554D"/>
    <w:rsid w:val="00FD5AC3"/>
    <w:rsid w:val="00FD74BD"/>
    <w:rsid w:val="00FE1F47"/>
    <w:rsid w:val="00FE2E5F"/>
    <w:rsid w:val="00FE6F88"/>
    <w:rsid w:val="00FE747A"/>
    <w:rsid w:val="00FE7864"/>
    <w:rsid w:val="00FF02D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qFormat/>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uiPriority w:val="99"/>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 w:type="character" w:styleId="Enfasicorsivo">
    <w:name w:val="Emphasis"/>
    <w:basedOn w:val="Carpredefinitoparagrafo"/>
    <w:uiPriority w:val="99"/>
    <w:qFormat/>
    <w:rsid w:val="00FD74BD"/>
    <w:rPr>
      <w:rFonts w:cs="Times New Roman"/>
      <w:i/>
      <w:iCs/>
    </w:rPr>
  </w:style>
  <w:style w:type="character" w:customStyle="1" w:styleId="null">
    <w:name w:val="null"/>
    <w:basedOn w:val="Carpredefinitoparagrafo"/>
    <w:rsid w:val="00FD74BD"/>
  </w:style>
  <w:style w:type="paragraph" w:customStyle="1" w:styleId="CM10">
    <w:name w:val="CM10"/>
    <w:basedOn w:val="Normale"/>
    <w:next w:val="Normale"/>
    <w:uiPriority w:val="99"/>
    <w:rsid w:val="00E62ABD"/>
    <w:pPr>
      <w:spacing w:after="253"/>
    </w:pPr>
    <w:rPr>
      <w:rFonts w:ascii="Verdana" w:eastAsia="Verdana" w:hAnsi="Verdana" w:cs="Verdana"/>
      <w:kern w:val="2"/>
    </w:rPr>
  </w:style>
  <w:style w:type="paragraph" w:customStyle="1" w:styleId="CM8">
    <w:name w:val="CM8"/>
    <w:basedOn w:val="Normale"/>
    <w:next w:val="Normale"/>
    <w:uiPriority w:val="99"/>
    <w:rsid w:val="004F2147"/>
    <w:pPr>
      <w:spacing w:after="195"/>
    </w:pPr>
    <w:rPr>
      <w:rFonts w:ascii="Verdana" w:eastAsia="Verdana" w:hAnsi="Verdana" w:cs="Verdana"/>
    </w:rPr>
  </w:style>
  <w:style w:type="character" w:styleId="Rimandonotaapidipagina">
    <w:name w:val="footnote reference"/>
    <w:semiHidden/>
    <w:unhideWhenUsed/>
    <w:rsid w:val="008C6C09"/>
    <w:rPr>
      <w:rFonts w:cs="Times New Roman"/>
      <w:vertAlign w:val="superscript"/>
    </w:rPr>
  </w:style>
  <w:style w:type="paragraph" w:styleId="Testonotaapidipagina">
    <w:name w:val="footnote text"/>
    <w:basedOn w:val="Normale"/>
    <w:link w:val="TestonotaapidipaginaCarattere"/>
    <w:semiHidden/>
    <w:unhideWhenUsed/>
    <w:rsid w:val="008C6C09"/>
    <w:pPr>
      <w:widowControl/>
      <w:suppressAutoHyphens w:val="0"/>
    </w:pPr>
    <w:rPr>
      <w:rFonts w:ascii="Times" w:eastAsia="Times New Roman" w:hAnsi="Times" w:cs="Times New Roman"/>
      <w:kern w:val="0"/>
      <w:sz w:val="20"/>
      <w:szCs w:val="20"/>
      <w:lang w:val="en-US" w:bidi="ar-SA"/>
    </w:rPr>
  </w:style>
  <w:style w:type="character" w:customStyle="1" w:styleId="TestonotaapidipaginaCarattere">
    <w:name w:val="Testo nota a piè di pagina Carattere"/>
    <w:basedOn w:val="Carpredefinitoparagrafo"/>
    <w:link w:val="Testonotaapidipagina"/>
    <w:semiHidden/>
    <w:rsid w:val="008C6C09"/>
    <w:rPr>
      <w:rFonts w:ascii="Times" w:hAnsi="Times"/>
      <w:lang w:val="en-US"/>
    </w:rPr>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174660540">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65487247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4A93-FDDD-4457-BD48-8ACDFE51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29</Pages>
  <Words>8252</Words>
  <Characters>47040</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7</cp:revision>
  <cp:lastPrinted>2014-11-24T10:43:00Z</cp:lastPrinted>
  <dcterms:created xsi:type="dcterms:W3CDTF">2014-11-18T07:29:00Z</dcterms:created>
  <dcterms:modified xsi:type="dcterms:W3CDTF">2014-11-24T10:43:00Z</dcterms:modified>
</cp:coreProperties>
</file>